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67F4" w14:textId="77777777" w:rsidR="001216C1" w:rsidRDefault="001216C1" w:rsidP="001216C1">
      <w:pPr>
        <w:spacing w:after="0"/>
        <w:ind w:left="6"/>
        <w:jc w:val="center"/>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FRANCISCO O. MORA</w:t>
      </w:r>
      <w:r>
        <w:rPr>
          <w:rFonts w:ascii="Times New Roman" w:eastAsia="Times New Roman" w:hAnsi="Times New Roman" w:cs="Times New Roman"/>
          <w:color w:val="000000"/>
          <w:sz w:val="24"/>
          <w:szCs w:val="24"/>
        </w:rPr>
        <w:t xml:space="preserve"> </w:t>
      </w:r>
    </w:p>
    <w:p w14:paraId="1B62D5EF" w14:textId="7861DEF9" w:rsidR="001216C1" w:rsidRDefault="001216C1" w:rsidP="001216C1">
      <w:pPr>
        <w:spacing w:after="0"/>
        <w:ind w:right="2"/>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2001 Kenley Court; Alexandria, VA 22308 </w:t>
      </w:r>
      <w:r>
        <w:rPr>
          <w:rFonts w:ascii="Times New Roman" w:eastAsia="Book Antiqua" w:hAnsi="Times New Roman" w:cs="Times New Roman"/>
          <w:b/>
          <w:color w:val="000000"/>
          <w:sz w:val="24"/>
          <w:szCs w:val="24"/>
        </w:rPr>
        <w:t>│</w:t>
      </w:r>
      <w:r>
        <w:rPr>
          <w:rFonts w:ascii="Times New Roman" w:eastAsia="Times New Roman" w:hAnsi="Times New Roman" w:cs="Times New Roman"/>
          <w:color w:val="000000"/>
          <w:sz w:val="24"/>
          <w:szCs w:val="24"/>
        </w:rPr>
        <w:t xml:space="preserve"> (703) 629-0309 (mobile) </w:t>
      </w:r>
      <w:r>
        <w:rPr>
          <w:rFonts w:ascii="Times New Roman" w:eastAsia="Book Antiqua" w:hAnsi="Times New Roman" w:cs="Times New Roman"/>
          <w:b/>
          <w:color w:val="000000"/>
          <w:sz w:val="24"/>
          <w:szCs w:val="24"/>
        </w:rPr>
        <w:t>│</w:t>
      </w:r>
      <w:r>
        <w:rPr>
          <w:rFonts w:ascii="Times New Roman" w:eastAsia="Times New Roman" w:hAnsi="Times New Roman" w:cs="Times New Roman"/>
          <w:color w:val="000000"/>
          <w:sz w:val="24"/>
          <w:szCs w:val="24"/>
        </w:rPr>
        <w:t xml:space="preserve"> fomora25@gmail.com </w:t>
      </w:r>
    </w:p>
    <w:p w14:paraId="39B5E095"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89DCAA9"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p>
    <w:p w14:paraId="6B515AD6" w14:textId="7B258EAC"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sidRPr="001216C1">
        <w:rPr>
          <w:rFonts w:ascii="Times New Roman" w:eastAsia="Times New Roman" w:hAnsi="Times New Roman" w:cs="Times New Roman"/>
          <w:b/>
          <w:color w:val="000000"/>
          <w:sz w:val="24"/>
          <w:szCs w:val="24"/>
        </w:rPr>
        <w:t>U.S. Department of S</w:t>
      </w:r>
      <w:r>
        <w:rPr>
          <w:rFonts w:ascii="Times New Roman" w:eastAsia="Times New Roman" w:hAnsi="Times New Roman" w:cs="Times New Roman"/>
          <w:b/>
          <w:color w:val="000000"/>
          <w:sz w:val="24"/>
          <w:szCs w:val="24"/>
        </w:rPr>
        <w:t>tate</w:t>
      </w:r>
    </w:p>
    <w:p w14:paraId="31B68A48" w14:textId="43EE81BF" w:rsidR="001216C1" w:rsidRDefault="001216C1" w:rsidP="001216C1">
      <w:pPr>
        <w:keepNext/>
        <w:keepLines/>
        <w:spacing w:after="0"/>
        <w:ind w:left="-5" w:hanging="10"/>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i/>
          <w:iCs/>
          <w:color w:val="000000"/>
          <w:sz w:val="24"/>
          <w:szCs w:val="24"/>
        </w:rPr>
        <w:t xml:space="preserve">United States Permanent Representative to the Organization of American States (OAS), rank of Ambassador (January 2023-January 2025). </w:t>
      </w:r>
      <w:r>
        <w:rPr>
          <w:rFonts w:ascii="Times New Roman" w:eastAsia="Times New Roman" w:hAnsi="Times New Roman" w:cs="Times New Roman"/>
          <w:bCs/>
          <w:color w:val="000000"/>
          <w:sz w:val="24"/>
          <w:szCs w:val="24"/>
        </w:rPr>
        <w:t>As a Senate-confirmed ambassador, I represented the US government before the OAS and all entities of the Inter-American System. Engaged in diplomacy and policy-making on a diverse range of issues, including democracy, human rights, security and development – the key pillars of the OAS.  Negotiated resolutions and other binding documents before the Permanent Council</w:t>
      </w:r>
      <w:r w:rsidR="00F33936">
        <w:rPr>
          <w:rFonts w:ascii="Times New Roman" w:eastAsia="Times New Roman" w:hAnsi="Times New Roman" w:cs="Times New Roman"/>
          <w:bCs/>
          <w:color w:val="000000"/>
          <w:sz w:val="24"/>
          <w:szCs w:val="24"/>
        </w:rPr>
        <w:t xml:space="preserve"> (particularly in the area of the environment and </w:t>
      </w:r>
      <w:r w:rsidR="00E95F38">
        <w:rPr>
          <w:rFonts w:ascii="Times New Roman" w:eastAsia="Times New Roman" w:hAnsi="Times New Roman" w:cs="Times New Roman"/>
          <w:bCs/>
          <w:color w:val="000000"/>
          <w:sz w:val="24"/>
          <w:szCs w:val="24"/>
        </w:rPr>
        <w:t xml:space="preserve">the </w:t>
      </w:r>
      <w:r w:rsidR="00F33936">
        <w:rPr>
          <w:rFonts w:ascii="Times New Roman" w:eastAsia="Times New Roman" w:hAnsi="Times New Roman" w:cs="Times New Roman"/>
          <w:bCs/>
          <w:color w:val="000000"/>
          <w:sz w:val="24"/>
          <w:szCs w:val="24"/>
        </w:rPr>
        <w:t>defense of democracy)</w:t>
      </w:r>
      <w:r>
        <w:rPr>
          <w:rFonts w:ascii="Times New Roman" w:eastAsia="Times New Roman" w:hAnsi="Times New Roman" w:cs="Times New Roman"/>
          <w:bCs/>
          <w:color w:val="000000"/>
          <w:sz w:val="24"/>
          <w:szCs w:val="24"/>
        </w:rPr>
        <w:t xml:space="preserve"> and led missions on behalf of the US government and the OAS to resolve disputes or crises in the hemisphere.  </w:t>
      </w:r>
      <w:r w:rsidR="00C95FF4">
        <w:rPr>
          <w:rFonts w:ascii="Times New Roman" w:eastAsia="Times New Roman" w:hAnsi="Times New Roman" w:cs="Times New Roman"/>
          <w:bCs/>
          <w:color w:val="000000"/>
          <w:sz w:val="24"/>
          <w:szCs w:val="24"/>
        </w:rPr>
        <w:t>The US Mission to the OAS has a staff of 17 foreign service and civil service employees.</w:t>
      </w:r>
      <w:r w:rsidR="00D52A8E">
        <w:rPr>
          <w:rFonts w:ascii="Times New Roman" w:eastAsia="Times New Roman" w:hAnsi="Times New Roman" w:cs="Times New Roman"/>
          <w:bCs/>
          <w:color w:val="000000"/>
          <w:sz w:val="24"/>
          <w:szCs w:val="24"/>
        </w:rPr>
        <w:t xml:space="preserve">  TS/SCI security clearance.</w:t>
      </w:r>
    </w:p>
    <w:p w14:paraId="71BC66FB" w14:textId="77777777" w:rsidR="001216C1" w:rsidRDefault="001216C1" w:rsidP="001216C1">
      <w:pPr>
        <w:keepNext/>
        <w:keepLines/>
        <w:spacing w:after="0"/>
        <w:ind w:left="-5" w:hanging="10"/>
        <w:outlineLvl w:val="0"/>
        <w:rPr>
          <w:rFonts w:ascii="Times New Roman" w:eastAsia="Times New Roman" w:hAnsi="Times New Roman" w:cs="Times New Roman"/>
          <w:bCs/>
          <w:color w:val="000000"/>
          <w:sz w:val="24"/>
          <w:szCs w:val="24"/>
        </w:rPr>
      </w:pPr>
    </w:p>
    <w:p w14:paraId="7B57C58B" w14:textId="5A79A182" w:rsidR="001216C1" w:rsidRDefault="001216C1" w:rsidP="001216C1">
      <w:pPr>
        <w:keepNext/>
        <w:keepLines/>
        <w:spacing w:after="0"/>
        <w:ind w:left="-5" w:hanging="10"/>
        <w:outlineLvl w:val="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Led the initiative the resulted in the first increase in the institution’s budget in more than a decade, and negotiated</w:t>
      </w:r>
      <w:r w:rsidR="002E1906">
        <w:rPr>
          <w:rFonts w:ascii="Times New Roman" w:eastAsia="Times New Roman" w:hAnsi="Times New Roman" w:cs="Times New Roman"/>
          <w:bCs/>
          <w:color w:val="000000"/>
          <w:sz w:val="24"/>
          <w:szCs w:val="24"/>
        </w:rPr>
        <w:t>/pushed</w:t>
      </w:r>
      <w:r>
        <w:rPr>
          <w:rFonts w:ascii="Times New Roman" w:eastAsia="Times New Roman" w:hAnsi="Times New Roman" w:cs="Times New Roman"/>
          <w:bCs/>
          <w:color w:val="000000"/>
          <w:sz w:val="24"/>
          <w:szCs w:val="24"/>
        </w:rPr>
        <w:t xml:space="preserve"> a series of reforms that contributed to</w:t>
      </w:r>
      <w:r w:rsidR="002E1906">
        <w:rPr>
          <w:rFonts w:ascii="Times New Roman" w:eastAsia="Times New Roman" w:hAnsi="Times New Roman" w:cs="Times New Roman"/>
          <w:bCs/>
          <w:color w:val="000000"/>
          <w:sz w:val="24"/>
          <w:szCs w:val="24"/>
        </w:rPr>
        <w:t xml:space="preserve"> the restructuring and modernizing of the organization, particularly as it relates to its governance.  Managed a budget of approximately $20 million in grants and other economic support funds focused on the promotion of democracy, human rights</w:t>
      </w:r>
      <w:r w:rsidR="00E95F38">
        <w:rPr>
          <w:rFonts w:ascii="Times New Roman" w:eastAsia="Times New Roman" w:hAnsi="Times New Roman" w:cs="Times New Roman"/>
          <w:bCs/>
          <w:color w:val="000000"/>
          <w:sz w:val="24"/>
          <w:szCs w:val="24"/>
        </w:rPr>
        <w:t>, environmental security, AI standardization,</w:t>
      </w:r>
      <w:r w:rsidR="002E1906">
        <w:rPr>
          <w:rFonts w:ascii="Times New Roman" w:eastAsia="Times New Roman" w:hAnsi="Times New Roman" w:cs="Times New Roman"/>
          <w:bCs/>
          <w:color w:val="000000"/>
          <w:sz w:val="24"/>
          <w:szCs w:val="24"/>
        </w:rPr>
        <w:t xml:space="preserve"> and integral development in the Americas.</w:t>
      </w:r>
    </w:p>
    <w:p w14:paraId="3E6746A8" w14:textId="77777777" w:rsidR="002E1906" w:rsidRDefault="002E1906" w:rsidP="001216C1">
      <w:pPr>
        <w:keepNext/>
        <w:keepLines/>
        <w:spacing w:after="0"/>
        <w:ind w:left="-5" w:hanging="10"/>
        <w:outlineLvl w:val="0"/>
        <w:rPr>
          <w:rFonts w:ascii="Times New Roman" w:eastAsia="Times New Roman" w:hAnsi="Times New Roman" w:cs="Times New Roman"/>
          <w:bCs/>
          <w:color w:val="000000"/>
          <w:sz w:val="24"/>
          <w:szCs w:val="24"/>
        </w:rPr>
      </w:pPr>
    </w:p>
    <w:p w14:paraId="16DCA736" w14:textId="5F0AC9DC" w:rsidR="002E1906" w:rsidRPr="001216C1" w:rsidRDefault="002E1906" w:rsidP="002E1906">
      <w:pPr>
        <w:keepNext/>
        <w:keepLines/>
        <w:tabs>
          <w:tab w:val="left" w:pos="7300"/>
        </w:tabs>
        <w:spacing w:after="0"/>
        <w:ind w:left="-5" w:hanging="10"/>
        <w:outlineLvl w:val="0"/>
        <w:rPr>
          <w:rFonts w:ascii="Times New Roman" w:eastAsia="Times New Roman" w:hAnsi="Times New Roman" w:cs="Times New Roman"/>
          <w:bCs/>
          <w:color w:val="000000"/>
          <w:sz w:val="24"/>
          <w:szCs w:val="24"/>
        </w:rPr>
      </w:pPr>
      <w:r w:rsidRPr="002E1906">
        <w:rPr>
          <w:rFonts w:ascii="Times New Roman" w:eastAsia="Times New Roman" w:hAnsi="Times New Roman" w:cs="Times New Roman"/>
          <w:bCs/>
          <w:i/>
          <w:iCs/>
          <w:color w:val="000000"/>
          <w:sz w:val="24"/>
          <w:szCs w:val="24"/>
        </w:rPr>
        <w:t>United States National Summit Coordinator</w:t>
      </w:r>
      <w:r>
        <w:rPr>
          <w:rFonts w:ascii="Times New Roman" w:eastAsia="Times New Roman" w:hAnsi="Times New Roman" w:cs="Times New Roman"/>
          <w:bCs/>
          <w:i/>
          <w:iCs/>
          <w:color w:val="000000"/>
          <w:sz w:val="24"/>
          <w:szCs w:val="24"/>
        </w:rPr>
        <w:t xml:space="preserve"> (</w:t>
      </w:r>
      <w:r w:rsidRPr="002E1906">
        <w:rPr>
          <w:rFonts w:ascii="Times New Roman" w:eastAsia="Times New Roman" w:hAnsi="Times New Roman" w:cs="Times New Roman"/>
          <w:bCs/>
          <w:i/>
          <w:iCs/>
          <w:color w:val="000000"/>
          <w:sz w:val="24"/>
          <w:szCs w:val="24"/>
        </w:rPr>
        <w:t>July 2023-January 2025)</w:t>
      </w:r>
      <w:r>
        <w:rPr>
          <w:rFonts w:ascii="Times New Roman" w:eastAsia="Times New Roman" w:hAnsi="Times New Roman" w:cs="Times New Roman"/>
          <w:bCs/>
          <w:color w:val="000000"/>
          <w:sz w:val="24"/>
          <w:szCs w:val="24"/>
        </w:rPr>
        <w:t xml:space="preserve">. </w:t>
      </w:r>
      <w:r w:rsidR="000601BF">
        <w:rPr>
          <w:rFonts w:ascii="Times New Roman" w:eastAsia="Times New Roman" w:hAnsi="Times New Roman" w:cs="Times New Roman"/>
          <w:bCs/>
          <w:color w:val="000000"/>
          <w:sz w:val="24"/>
          <w:szCs w:val="24"/>
        </w:rPr>
        <w:t>Represented the United States and led the inter-agency process</w:t>
      </w:r>
      <w:r w:rsidR="00C95FF4">
        <w:rPr>
          <w:rFonts w:ascii="Times New Roman" w:eastAsia="Times New Roman" w:hAnsi="Times New Roman" w:cs="Times New Roman"/>
          <w:bCs/>
          <w:color w:val="000000"/>
          <w:sz w:val="24"/>
          <w:szCs w:val="24"/>
        </w:rPr>
        <w:t xml:space="preserve"> (coordinating US efforts)</w:t>
      </w:r>
      <w:r w:rsidR="00C71145">
        <w:rPr>
          <w:rFonts w:ascii="Times New Roman" w:eastAsia="Times New Roman" w:hAnsi="Times New Roman" w:cs="Times New Roman"/>
          <w:bCs/>
          <w:color w:val="000000"/>
          <w:sz w:val="24"/>
          <w:szCs w:val="24"/>
        </w:rPr>
        <w:t xml:space="preserve"> for the Summit of the Americas.  The Summit is the premier fora where heads of state of the Americas meet </w:t>
      </w:r>
      <w:r w:rsidR="00FB3937">
        <w:rPr>
          <w:rFonts w:ascii="Times New Roman" w:eastAsia="Times New Roman" w:hAnsi="Times New Roman" w:cs="Times New Roman"/>
          <w:bCs/>
          <w:color w:val="000000"/>
          <w:sz w:val="24"/>
          <w:szCs w:val="24"/>
        </w:rPr>
        <w:t>every 3-4 years to</w:t>
      </w:r>
      <w:r w:rsidR="00C71145">
        <w:rPr>
          <w:rFonts w:ascii="Times New Roman" w:eastAsia="Times New Roman" w:hAnsi="Times New Roman" w:cs="Times New Roman"/>
          <w:bCs/>
          <w:color w:val="000000"/>
          <w:sz w:val="24"/>
          <w:szCs w:val="24"/>
        </w:rPr>
        <w:t xml:space="preserve"> negotiate and chart the hemispheric agenda</w:t>
      </w:r>
      <w:r w:rsidR="00FB3937">
        <w:rPr>
          <w:rFonts w:ascii="Times New Roman" w:eastAsia="Times New Roman" w:hAnsi="Times New Roman" w:cs="Times New Roman"/>
          <w:bCs/>
          <w:color w:val="000000"/>
          <w:sz w:val="24"/>
          <w:szCs w:val="24"/>
        </w:rPr>
        <w:t xml:space="preserve">. </w:t>
      </w:r>
      <w:r w:rsidR="00C95FF4">
        <w:rPr>
          <w:rFonts w:ascii="Times New Roman" w:eastAsia="Times New Roman" w:hAnsi="Times New Roman" w:cs="Times New Roman"/>
          <w:bCs/>
          <w:color w:val="000000"/>
          <w:sz w:val="24"/>
          <w:szCs w:val="24"/>
        </w:rPr>
        <w:t>The Summit Coordinator leads</w:t>
      </w:r>
      <w:r w:rsidR="00FB3937">
        <w:rPr>
          <w:rFonts w:ascii="Times New Roman" w:eastAsia="Times New Roman" w:hAnsi="Times New Roman" w:cs="Times New Roman"/>
          <w:bCs/>
          <w:color w:val="000000"/>
          <w:sz w:val="24"/>
          <w:szCs w:val="24"/>
        </w:rPr>
        <w:t xml:space="preserve"> US diplomatic initiatives in setting the agenda and planning for the participation of the US President </w:t>
      </w:r>
      <w:r w:rsidR="00C95FF4">
        <w:rPr>
          <w:rFonts w:ascii="Times New Roman" w:eastAsia="Times New Roman" w:hAnsi="Times New Roman" w:cs="Times New Roman"/>
          <w:bCs/>
          <w:color w:val="000000"/>
          <w:sz w:val="24"/>
          <w:szCs w:val="24"/>
        </w:rPr>
        <w:t>at each of the Summits of the Americas.</w:t>
      </w:r>
    </w:p>
    <w:p w14:paraId="216563BD" w14:textId="77777777" w:rsidR="001216C1" w:rsidRP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p>
    <w:p w14:paraId="117574CC" w14:textId="1FDF34C8" w:rsidR="001216C1" w:rsidRP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sidRPr="001216C1">
        <w:rPr>
          <w:rFonts w:ascii="Times New Roman" w:eastAsia="Times New Roman" w:hAnsi="Times New Roman" w:cs="Times New Roman"/>
          <w:b/>
          <w:color w:val="000000"/>
          <w:sz w:val="24"/>
          <w:szCs w:val="24"/>
        </w:rPr>
        <w:t>Florida International University</w:t>
      </w:r>
      <w:r w:rsidRPr="001216C1">
        <w:rPr>
          <w:rFonts w:ascii="Times New Roman" w:eastAsia="Times New Roman" w:hAnsi="Times New Roman" w:cs="Times New Roman"/>
          <w:color w:val="000000"/>
          <w:sz w:val="24"/>
          <w:szCs w:val="24"/>
        </w:rPr>
        <w:t xml:space="preserve">  </w:t>
      </w:r>
    </w:p>
    <w:p w14:paraId="620E6038" w14:textId="77777777" w:rsidR="001216C1" w:rsidRDefault="001216C1" w:rsidP="001216C1">
      <w:pPr>
        <w:spacing w:after="0" w:line="247" w:lineRule="auto"/>
        <w:ind w:left="-5" w:hanging="1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Director, Kimberly Green Latin American and Caribbean Center, Green School of International and Public Affairs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(June 2013 – July 2020)</w:t>
      </w:r>
      <w:r>
        <w:rPr>
          <w:rFonts w:ascii="Times New Roman" w:eastAsia="Times New Roman" w:hAnsi="Times New Roman" w:cs="Times New Roman"/>
          <w:color w:val="000000"/>
          <w:sz w:val="24"/>
          <w:szCs w:val="24"/>
        </w:rPr>
        <w:t xml:space="preserve">. Led a multidisciplinary research and academic institution – one of 16 in the country dedicated to the study and research of Latin America and the Caribbean designated by the US Department of Education as a National Resource Center – with responsibilities for coordinating efforts across departments and programs at FIU.  </w:t>
      </w:r>
    </w:p>
    <w:p w14:paraId="5C8E2154"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p>
    <w:p w14:paraId="53A17D50" w14:textId="330C0450" w:rsidR="001216C1" w:rsidRDefault="001216C1" w:rsidP="001216C1">
      <w:pPr>
        <w:spacing w:after="0" w:line="247"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Led a team of 12 staff members with an annual budget of about $1million.  In addition to raising funds ($2.5 million) for naming-rights of the Center, we raised approximately $8 million in government and private sector grants and contracts during my tenure as LACC director. Most of this funding was provided by the Department of Defense (US Southern Command), Department of Education, Department of State (I</w:t>
      </w:r>
      <w:r w:rsidR="00D52A8E">
        <w:rPr>
          <w:rFonts w:ascii="Times New Roman" w:eastAsia="Calibri" w:hAnsi="Times New Roman" w:cs="Times New Roman"/>
          <w:color w:val="000000"/>
          <w:sz w:val="24"/>
          <w:szCs w:val="24"/>
        </w:rPr>
        <w:t>nternational Narcotics</w:t>
      </w:r>
      <w:r>
        <w:rPr>
          <w:rFonts w:ascii="Times New Roman" w:eastAsia="Calibri" w:hAnsi="Times New Roman" w:cs="Times New Roman"/>
          <w:color w:val="000000"/>
          <w:sz w:val="24"/>
          <w:szCs w:val="24"/>
        </w:rPr>
        <w:t>) and the US Agency for International Development. The university’s ties with the Department of Defense and other federal agencies in providing rigorous research and workshops deepened as a result of this support/engagement.</w:t>
      </w:r>
    </w:p>
    <w:p w14:paraId="7551522E"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p>
    <w:p w14:paraId="4BCAB309"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At the core of much of the center’s funded research was supporting faculty in their work bridging scholarly and policy research.  The strategic plan approved by the university dean, provost and president underscored the importance of having the center and its interdisciplinary research team be not just observers or commentators of the policy debate but a participant, helping to shape policies and advice policymakers.  </w:t>
      </w:r>
    </w:p>
    <w:p w14:paraId="3A4331B8"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p>
    <w:p w14:paraId="3ED72454" w14:textId="0E37D155" w:rsidR="001216C1" w:rsidRDefault="001216C1" w:rsidP="001216C1">
      <w:pPr>
        <w:spacing w:after="0" w:line="247" w:lineRule="auto"/>
        <w:ind w:left="-5"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Finally, LACC engaged in dozens of outreach activities a year with the local and national media as well as community organizations.  Workshops, seminars, and capacity-building programs, often in partnership with public schools and non-governmental organizations, were organized throughout the year, mostly funded by the Department of Education and private sector partners.  As a result of this work, FIU designated LACC a </w:t>
      </w:r>
      <w:r>
        <w:rPr>
          <w:rFonts w:ascii="Times New Roman" w:eastAsia="Calibri" w:hAnsi="Times New Roman" w:cs="Times New Roman"/>
          <w:i/>
          <w:iCs/>
          <w:color w:val="000000"/>
          <w:sz w:val="24"/>
          <w:szCs w:val="24"/>
        </w:rPr>
        <w:t>Preeminent Research Program</w:t>
      </w:r>
      <w:r>
        <w:rPr>
          <w:rFonts w:ascii="Times New Roman" w:eastAsia="Calibri" w:hAnsi="Times New Roman" w:cs="Times New Roman"/>
          <w:color w:val="000000"/>
          <w:sz w:val="24"/>
          <w:szCs w:val="24"/>
        </w:rPr>
        <w:t>, allowing it to receive additional research</w:t>
      </w:r>
      <w:r w:rsidR="002F605A">
        <w:rPr>
          <w:rFonts w:ascii="Times New Roman" w:eastAsia="Calibri" w:hAnsi="Times New Roman" w:cs="Times New Roman"/>
          <w:color w:val="000000"/>
          <w:sz w:val="24"/>
          <w:szCs w:val="24"/>
        </w:rPr>
        <w:t xml:space="preserve"> funds</w:t>
      </w:r>
      <w:r>
        <w:rPr>
          <w:rFonts w:ascii="Times New Roman" w:eastAsia="Calibri" w:hAnsi="Times New Roman" w:cs="Times New Roman"/>
          <w:color w:val="000000"/>
          <w:sz w:val="24"/>
          <w:szCs w:val="24"/>
        </w:rPr>
        <w:t xml:space="preserve"> from the university.</w:t>
      </w:r>
    </w:p>
    <w:p w14:paraId="5E99851A"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2942770" w14:textId="77777777" w:rsidR="001216C1" w:rsidRDefault="001216C1" w:rsidP="001216C1">
      <w:pPr>
        <w:spacing w:after="1" w:line="237" w:lineRule="auto"/>
        <w:ind w:left="-5" w:right="-10" w:hanging="10"/>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rPr>
        <w:t>Professor, Department of Politics and International Affairs (June 2013 – present).</w:t>
      </w:r>
      <w:r>
        <w:rPr>
          <w:rFonts w:ascii="Times New Roman" w:eastAsia="Times New Roman" w:hAnsi="Times New Roman" w:cs="Times New Roman"/>
          <w:color w:val="000000"/>
          <w:sz w:val="24"/>
          <w:szCs w:val="24"/>
        </w:rPr>
        <w:t xml:space="preserve"> Teach graduate and undergraduate seminars on the comparative politics and international relations of Latin America and the Caribbean. Advise Ph.D. students on the comprehensive exams and dissertation proposals and final product. Responsibilities also include an active research agenda; published works appear in scholarly outlets and public policy publications. </w:t>
      </w:r>
    </w:p>
    <w:p w14:paraId="48B9CA3B"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A900B68"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U.S. Department of Defense</w:t>
      </w:r>
      <w:r>
        <w:rPr>
          <w:rFonts w:ascii="Times New Roman" w:eastAsia="Times New Roman" w:hAnsi="Times New Roman" w:cs="Times New Roman"/>
          <w:color w:val="000000"/>
          <w:sz w:val="24"/>
          <w:szCs w:val="24"/>
        </w:rPr>
        <w:t xml:space="preserve"> </w:t>
      </w:r>
    </w:p>
    <w:p w14:paraId="231263AF" w14:textId="5022E357" w:rsidR="001216C1" w:rsidRDefault="001216C1" w:rsidP="001216C1">
      <w:pPr>
        <w:spacing w:after="0" w:line="247" w:lineRule="auto"/>
        <w:ind w:left="-5" w:hanging="1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Deputy Assistant Secretary of Defense, Western Hemisphere Affairs (Apr 2009 – Jan 2013). </w:t>
      </w:r>
      <w:r>
        <w:rPr>
          <w:rFonts w:ascii="Times New Roman" w:eastAsia="Times New Roman" w:hAnsi="Times New Roman" w:cs="Times New Roman"/>
          <w:color w:val="000000"/>
          <w:sz w:val="24"/>
          <w:szCs w:val="24"/>
        </w:rPr>
        <w:t>As the principal advisor to the A</w:t>
      </w:r>
      <w:r w:rsidR="00D52A8E">
        <w:rPr>
          <w:rFonts w:ascii="Times New Roman" w:eastAsia="Times New Roman" w:hAnsi="Times New Roman" w:cs="Times New Roman"/>
          <w:color w:val="000000"/>
          <w:sz w:val="24"/>
          <w:szCs w:val="24"/>
        </w:rPr>
        <w:t>ssistant Secretary</w:t>
      </w:r>
      <w:r>
        <w:rPr>
          <w:rFonts w:ascii="Times New Roman" w:eastAsia="Times New Roman" w:hAnsi="Times New Roman" w:cs="Times New Roman"/>
          <w:color w:val="000000"/>
          <w:sz w:val="24"/>
          <w:szCs w:val="24"/>
        </w:rPr>
        <w:t>/HD&amp;ASA</w:t>
      </w:r>
      <w:r w:rsidR="00D52A8E">
        <w:rPr>
          <w:rFonts w:ascii="Times New Roman" w:eastAsia="Times New Roman" w:hAnsi="Times New Roman" w:cs="Times New Roman"/>
          <w:color w:val="000000"/>
          <w:sz w:val="24"/>
          <w:szCs w:val="24"/>
        </w:rPr>
        <w:t xml:space="preserve"> (ASD)</w:t>
      </w:r>
      <w:r>
        <w:rPr>
          <w:rFonts w:ascii="Times New Roman" w:eastAsia="Times New Roman" w:hAnsi="Times New Roman" w:cs="Times New Roman"/>
          <w:color w:val="000000"/>
          <w:sz w:val="24"/>
          <w:szCs w:val="24"/>
        </w:rPr>
        <w:t>, U</w:t>
      </w:r>
      <w:r w:rsidR="00D52A8E">
        <w:rPr>
          <w:rFonts w:ascii="Times New Roman" w:eastAsia="Times New Roman" w:hAnsi="Times New Roman" w:cs="Times New Roman"/>
          <w:color w:val="000000"/>
          <w:sz w:val="24"/>
          <w:szCs w:val="24"/>
        </w:rPr>
        <w:t xml:space="preserve">nder Secretary of Defense </w:t>
      </w:r>
      <w:r>
        <w:rPr>
          <w:rFonts w:ascii="Times New Roman" w:eastAsia="Times New Roman" w:hAnsi="Times New Roman" w:cs="Times New Roman"/>
          <w:color w:val="000000"/>
          <w:sz w:val="24"/>
          <w:szCs w:val="24"/>
        </w:rPr>
        <w:t>(P), and S</w:t>
      </w:r>
      <w:r w:rsidR="00D52A8E">
        <w:rPr>
          <w:rFonts w:ascii="Times New Roman" w:eastAsia="Times New Roman" w:hAnsi="Times New Roman" w:cs="Times New Roman"/>
          <w:color w:val="000000"/>
          <w:sz w:val="24"/>
          <w:szCs w:val="24"/>
        </w:rPr>
        <w:t>ecretary of Defense</w:t>
      </w:r>
      <w:r>
        <w:rPr>
          <w:rFonts w:ascii="Times New Roman" w:eastAsia="Times New Roman" w:hAnsi="Times New Roman" w:cs="Times New Roman"/>
          <w:color w:val="000000"/>
          <w:sz w:val="24"/>
          <w:szCs w:val="24"/>
        </w:rPr>
        <w:t>, as the Deputy Assistant Secretary of Defense (DASD) for Western Hemisphere Affairs, had primary responsibility for all policy matters of Defense interest pertaining to the countries of the Western Hemisphere. The duties included: (a) providing advice at the ASD and higher level on key strategy, planning, programming and budgeting and policy matters; (b) representing DoD at important policy meetings in the United States and throughout the Western Hemisphere (c) participating in the study, review, and adjustment of the strategies, concepts, programs, and budgets required to support O</w:t>
      </w:r>
      <w:r w:rsidR="00D52A8E">
        <w:rPr>
          <w:rFonts w:ascii="Times New Roman" w:eastAsia="Times New Roman" w:hAnsi="Times New Roman" w:cs="Times New Roman"/>
          <w:color w:val="000000"/>
          <w:sz w:val="24"/>
          <w:szCs w:val="24"/>
        </w:rPr>
        <w:t>ffice of Secretary of Defense</w:t>
      </w:r>
      <w:r>
        <w:rPr>
          <w:rFonts w:ascii="Times New Roman" w:eastAsia="Times New Roman" w:hAnsi="Times New Roman" w:cs="Times New Roman"/>
          <w:color w:val="000000"/>
          <w:sz w:val="24"/>
          <w:szCs w:val="24"/>
        </w:rPr>
        <w:t xml:space="preserve"> policy and program planning guidance; (d) providing the focal point for policy guidance and coordinating staff action on National Security and White House requests for research and analysis of a wide variety of politico-military-economic questions; (e) implementing a human capital strategy to enhance the quality and quantity of the team’s work; (f) establishing and maintaining contacts at counterpart policy levels in the Department of State, Congress, National Security Council, Western Hemisphere Ministries of Defense, and Foreign Affairs, Office of the Joint Chiefs of Staff, the Military Departments, and other offices on matters of mutual concern; (f)  developed and implemented a </w:t>
      </w:r>
      <w:r>
        <w:rPr>
          <w:rFonts w:ascii="Times New Roman" w:eastAsia="Times New Roman" w:hAnsi="Times New Roman" w:cs="Times New Roman"/>
          <w:i/>
          <w:iCs/>
          <w:color w:val="000000"/>
          <w:sz w:val="24"/>
          <w:szCs w:val="24"/>
        </w:rPr>
        <w:t>Western Hemisphere Defense Policy/Strategy</w:t>
      </w:r>
      <w:r>
        <w:rPr>
          <w:rFonts w:ascii="Times New Roman" w:eastAsia="Times New Roman" w:hAnsi="Times New Roman" w:cs="Times New Roman"/>
          <w:color w:val="000000"/>
          <w:sz w:val="24"/>
          <w:szCs w:val="24"/>
        </w:rPr>
        <w:t xml:space="preserve">. Senior Executive Service. Office of the Secretary of Defense Medal for Exceptional Public Service; Department of Defense, January 2013. TS/SCI security clearance. </w:t>
      </w:r>
    </w:p>
    <w:p w14:paraId="1386EE51"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3A7166AD"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National Defense University – National War College </w:t>
      </w:r>
      <w:r>
        <w:rPr>
          <w:rFonts w:ascii="Times New Roman" w:eastAsia="Times New Roman" w:hAnsi="Times New Roman" w:cs="Times New Roman"/>
          <w:color w:val="000000"/>
          <w:sz w:val="24"/>
          <w:szCs w:val="24"/>
        </w:rPr>
        <w:t xml:space="preserve"> </w:t>
      </w:r>
    </w:p>
    <w:p w14:paraId="2B7CDF1A" w14:textId="6A550070" w:rsidR="001216C1" w:rsidRDefault="001216C1" w:rsidP="001216C1">
      <w:pPr>
        <w:spacing w:after="1" w:line="237" w:lineRule="auto"/>
        <w:ind w:left="-5" w:righ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Professor (Jul 2004 – Apr 2009). </w:t>
      </w:r>
      <w:r>
        <w:rPr>
          <w:rFonts w:ascii="Times New Roman" w:eastAsia="Times New Roman" w:hAnsi="Times New Roman" w:cs="Times New Roman"/>
          <w:color w:val="000000"/>
          <w:sz w:val="24"/>
          <w:szCs w:val="24"/>
        </w:rPr>
        <w:t xml:space="preserve">Responsible for teaching national security strategy and Latin American studies to senior military and civilian personnel/leaders. Also responsible for designing core courses of the curriculum, specifically a revamped Global Security course.  Advised the Office </w:t>
      </w:r>
      <w:r>
        <w:rPr>
          <w:rFonts w:ascii="Times New Roman" w:eastAsia="Times New Roman" w:hAnsi="Times New Roman" w:cs="Times New Roman"/>
          <w:color w:val="000000"/>
          <w:sz w:val="24"/>
          <w:szCs w:val="24"/>
        </w:rPr>
        <w:lastRenderedPageBreak/>
        <w:t>of the Secretary of Defense and the Joint Staff on Latin American security and defense policy issues and US policy toward the Americas.</w:t>
      </w:r>
    </w:p>
    <w:p w14:paraId="7087C3A1"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 </w:t>
      </w:r>
    </w:p>
    <w:p w14:paraId="2368F9DE"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Rhodes College</w:t>
      </w:r>
      <w:r>
        <w:rPr>
          <w:rFonts w:ascii="Times New Roman" w:eastAsia="Times New Roman" w:hAnsi="Times New Roman" w:cs="Times New Roman"/>
          <w:color w:val="000000"/>
          <w:sz w:val="24"/>
          <w:szCs w:val="24"/>
        </w:rPr>
        <w:t xml:space="preserve"> </w:t>
      </w:r>
    </w:p>
    <w:p w14:paraId="0D466F3A" w14:textId="77777777" w:rsidR="001216C1" w:rsidRDefault="001216C1" w:rsidP="001216C1">
      <w:pPr>
        <w:spacing w:after="12" w:line="247" w:lineRule="auto"/>
        <w:ind w:left="-5" w:hanging="10"/>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rPr>
        <w:t>Department of International 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Associate Professor (May 2000 – June 2004); Assistant </w:t>
      </w:r>
    </w:p>
    <w:p w14:paraId="6225B2AD" w14:textId="77777777" w:rsidR="001216C1" w:rsidRDefault="001216C1" w:rsidP="001216C1">
      <w:pPr>
        <w:spacing w:after="12" w:line="247" w:lineRule="auto"/>
        <w:ind w:left="-5" w:hanging="10"/>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rPr>
        <w:t xml:space="preserve">Professor, (Aug 1994 - May 2000); Chair (2000 – 2002), Senior Latin American Studies </w:t>
      </w:r>
    </w:p>
    <w:p w14:paraId="5B446FF0" w14:textId="72B97AFB" w:rsidR="001216C1" w:rsidRDefault="001216C1" w:rsidP="001216C1">
      <w:pPr>
        <w:spacing w:after="0" w:line="247" w:lineRule="auto"/>
        <w:ind w:left="-5" w:hanging="1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Research Fellow (2001 – 2004);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Founding Chair, Latin American Studies Program (1996--2000); </w:t>
      </w:r>
      <w:r>
        <w:rPr>
          <w:rFonts w:ascii="Times New Roman" w:eastAsia="Times New Roman" w:hAnsi="Times New Roman" w:cs="Times New Roman"/>
          <w:color w:val="000000"/>
          <w:sz w:val="24"/>
          <w:szCs w:val="24"/>
        </w:rPr>
        <w:t>Rhodes College is a liberal arts institution in Memphis, TN. Taught and advised undergraduate students and founded the Latin American Studies Program at Rhodes.</w:t>
      </w:r>
      <w:r w:rsidR="0063209E">
        <w:rPr>
          <w:rFonts w:ascii="Times New Roman" w:eastAsia="Times New Roman" w:hAnsi="Times New Roman" w:cs="Times New Roman"/>
          <w:color w:val="000000"/>
          <w:sz w:val="24"/>
          <w:szCs w:val="24"/>
        </w:rPr>
        <w:t xml:space="preserve"> Served as faculty mentor to </w:t>
      </w:r>
      <w:r w:rsidR="0063209E" w:rsidRPr="0063209E">
        <w:rPr>
          <w:rFonts w:ascii="Times New Roman" w:eastAsia="Times New Roman" w:hAnsi="Times New Roman" w:cs="Times New Roman"/>
          <w:i/>
          <w:iCs/>
          <w:color w:val="000000"/>
          <w:sz w:val="24"/>
          <w:szCs w:val="24"/>
        </w:rPr>
        <w:t>Sigma Iota Rho</w:t>
      </w:r>
      <w:r w:rsidR="0063209E">
        <w:rPr>
          <w:rFonts w:ascii="Times New Roman" w:eastAsia="Times New Roman" w:hAnsi="Times New Roman" w:cs="Times New Roman"/>
          <w:color w:val="000000"/>
          <w:sz w:val="24"/>
          <w:szCs w:val="24"/>
        </w:rPr>
        <w:t xml:space="preserve"> (honor society) and </w:t>
      </w:r>
      <w:r w:rsidR="0063209E" w:rsidRPr="0063209E">
        <w:rPr>
          <w:rFonts w:ascii="Times New Roman" w:eastAsia="Times New Roman" w:hAnsi="Times New Roman" w:cs="Times New Roman"/>
          <w:i/>
          <w:iCs/>
          <w:color w:val="000000"/>
          <w:sz w:val="24"/>
          <w:szCs w:val="24"/>
        </w:rPr>
        <w:t>Modus Vivendi</w:t>
      </w:r>
      <w:r w:rsidR="0063209E">
        <w:rPr>
          <w:rFonts w:ascii="Times New Roman" w:eastAsia="Times New Roman" w:hAnsi="Times New Roman" w:cs="Times New Roman"/>
          <w:color w:val="000000"/>
          <w:sz w:val="24"/>
          <w:szCs w:val="24"/>
        </w:rPr>
        <w:t xml:space="preserve"> (peer-reviewed student journal of international studies.</w:t>
      </w:r>
      <w:r>
        <w:rPr>
          <w:rFonts w:ascii="Times New Roman" w:eastAsia="Times New Roman" w:hAnsi="Times New Roman" w:cs="Times New Roman"/>
          <w:color w:val="000000"/>
          <w:sz w:val="24"/>
          <w:szCs w:val="24"/>
        </w:rPr>
        <w:t xml:space="preserve"> Tenured in 2000 and promoted to the rank of Associate Professor. Served as chair</w:t>
      </w:r>
      <w:r w:rsidR="006320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of the Department of International Studies with seven faculty members and two staff. </w:t>
      </w:r>
    </w:p>
    <w:p w14:paraId="6B8722E6"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A52D428"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University of Miami</w:t>
      </w:r>
      <w:r>
        <w:rPr>
          <w:rFonts w:ascii="Times New Roman" w:eastAsia="Times New Roman" w:hAnsi="Times New Roman" w:cs="Times New Roman"/>
          <w:color w:val="000000"/>
          <w:sz w:val="24"/>
          <w:szCs w:val="24"/>
        </w:rPr>
        <w:t xml:space="preserve"> </w:t>
      </w:r>
    </w:p>
    <w:p w14:paraId="16A1CD16" w14:textId="77777777" w:rsidR="001216C1" w:rsidRDefault="001216C1" w:rsidP="001216C1">
      <w:pPr>
        <w:spacing w:after="12" w:line="247" w:lineRule="auto"/>
        <w:ind w:left="-5" w:hanging="10"/>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rPr>
        <w:t>Visiting Associate Professor, Department of International Studies (Aug 2002-Jun 2003); Lecturer, History Department (Aug 1991 – May 1994); Distinguished Hispanic Scholar in International Studies (1990)</w:t>
      </w:r>
      <w:r>
        <w:rPr>
          <w:rFonts w:ascii="Times New Roman" w:eastAsia="Times New Roman" w:hAnsi="Times New Roman" w:cs="Times New Roman"/>
          <w:color w:val="000000"/>
          <w:sz w:val="24"/>
          <w:szCs w:val="24"/>
        </w:rPr>
        <w:t xml:space="preserve">. </w:t>
      </w:r>
    </w:p>
    <w:p w14:paraId="58459491"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6154C6"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Miami Dade Community College</w:t>
      </w:r>
      <w:r>
        <w:rPr>
          <w:rFonts w:ascii="Times New Roman" w:eastAsia="Times New Roman" w:hAnsi="Times New Roman" w:cs="Times New Roman"/>
          <w:color w:val="000000"/>
          <w:sz w:val="24"/>
          <w:szCs w:val="24"/>
        </w:rPr>
        <w:t xml:space="preserve"> </w:t>
      </w:r>
    </w:p>
    <w:p w14:paraId="651F7A6D" w14:textId="5DE0BC19" w:rsidR="001216C1" w:rsidRPr="004A5221" w:rsidRDefault="001216C1" w:rsidP="004A5221">
      <w:pPr>
        <w:spacing w:after="12" w:line="247" w:lineRule="auto"/>
        <w:ind w:left="-5" w:hanging="10"/>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rPr>
        <w:t>Adjunct Instructor, Social Science/International Relations Department, (Jan 1988 - May 1994).</w:t>
      </w:r>
      <w:r>
        <w:rPr>
          <w:rFonts w:ascii="Times New Roman" w:eastAsia="Times New Roman" w:hAnsi="Times New Roman" w:cs="Times New Roman"/>
          <w:color w:val="000000"/>
          <w:sz w:val="24"/>
          <w:szCs w:val="24"/>
        </w:rPr>
        <w:t xml:space="preserve"> Faculty of the Year Award, 1991-1992.   </w:t>
      </w:r>
    </w:p>
    <w:p w14:paraId="03A88530" w14:textId="77777777" w:rsidR="001216C1" w:rsidRDefault="001216C1" w:rsidP="001216C1">
      <w:pPr>
        <w:spacing w:after="0"/>
        <w:rPr>
          <w:rFonts w:ascii="Times New Roman" w:eastAsia="Times New Roman" w:hAnsi="Times New Roman" w:cs="Times New Roman"/>
          <w:color w:val="000000"/>
          <w:sz w:val="24"/>
          <w:szCs w:val="24"/>
        </w:rPr>
      </w:pPr>
    </w:p>
    <w:p w14:paraId="69028C58"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EDUCATION </w:t>
      </w:r>
    </w:p>
    <w:p w14:paraId="21CEED01"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A66FB75" w14:textId="77777777" w:rsidR="001216C1" w:rsidRDefault="001216C1" w:rsidP="001216C1">
      <w:pPr>
        <w:spacing w:after="5" w:line="249" w:lineRule="auto"/>
        <w:ind w:left="-5" w:hanging="10"/>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University of Miami, Ph.D. in International Affairs, 1993</w:t>
      </w:r>
      <w:r>
        <w:rPr>
          <w:rFonts w:ascii="Times New Roman" w:eastAsia="Times New Roman" w:hAnsi="Times New Roman" w:cs="Times New Roman"/>
          <w:color w:val="000000"/>
          <w:sz w:val="24"/>
          <w:szCs w:val="24"/>
        </w:rPr>
        <w:t xml:space="preserve">  </w:t>
      </w:r>
    </w:p>
    <w:p w14:paraId="7BC984E7"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Dissertation: "The Political Economy of Peripheral States in the Post-Cold War Era: The Case of Paraguay."  </w:t>
      </w:r>
    </w:p>
    <w:p w14:paraId="7CFC841B"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E64F91D" w14:textId="77777777" w:rsidR="001216C1" w:rsidRDefault="001216C1" w:rsidP="001216C1">
      <w:pPr>
        <w:spacing w:after="5" w:line="249" w:lineRule="auto"/>
        <w:ind w:left="-5" w:hanging="10"/>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University of Miami, M.A. in Inter-American Studies, 1989</w:t>
      </w:r>
      <w:r>
        <w:rPr>
          <w:rFonts w:ascii="Times New Roman" w:eastAsia="Times New Roman" w:hAnsi="Times New Roman" w:cs="Times New Roman"/>
          <w:color w:val="000000"/>
          <w:sz w:val="24"/>
          <w:szCs w:val="24"/>
        </w:rPr>
        <w:t xml:space="preserve">    </w:t>
      </w:r>
    </w:p>
    <w:p w14:paraId="02B5D0BD"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415983D" w14:textId="77777777" w:rsidR="001216C1" w:rsidRDefault="001216C1" w:rsidP="001216C1">
      <w:pPr>
        <w:spacing w:after="5" w:line="249" w:lineRule="auto"/>
        <w:ind w:left="-5" w:hanging="10"/>
        <w:rPr>
          <w:rFonts w:ascii="Times New Roman" w:eastAsia="Calibri" w:hAnsi="Times New Roman" w:cs="Times New Roman"/>
          <w:color w:val="000000"/>
          <w:sz w:val="24"/>
          <w:szCs w:val="24"/>
        </w:rPr>
      </w:pPr>
      <w:r>
        <w:rPr>
          <w:rFonts w:ascii="Times New Roman" w:eastAsia="Times New Roman" w:hAnsi="Times New Roman" w:cs="Times New Roman"/>
          <w:b/>
          <w:color w:val="000000"/>
          <w:sz w:val="24"/>
          <w:szCs w:val="24"/>
        </w:rPr>
        <w:t>The George Washington University, B.A. in International Affairs 1986</w:t>
      </w:r>
      <w:r>
        <w:rPr>
          <w:rFonts w:ascii="Times New Roman" w:eastAsia="Times New Roman" w:hAnsi="Times New Roman" w:cs="Times New Roman"/>
          <w:color w:val="000000"/>
          <w:sz w:val="24"/>
          <w:szCs w:val="24"/>
        </w:rPr>
        <w:t xml:space="preserve"> Four-year athletic scholarship, The George Washington University, 1982-1986. </w:t>
      </w:r>
    </w:p>
    <w:p w14:paraId="1B7E0AC5"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D6FF14C" w14:textId="77777777" w:rsidR="001216C1" w:rsidRDefault="001216C1" w:rsidP="001216C1">
      <w:pPr>
        <w:spacing w:after="0" w:line="247" w:lineRule="auto"/>
        <w:ind w:left="-5" w:hanging="1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Native English and Spanish speaker; Working Portuguese speaker </w:t>
      </w:r>
    </w:p>
    <w:p w14:paraId="5A88C042" w14:textId="77777777" w:rsidR="001216C1" w:rsidRDefault="001216C1" w:rsidP="001216C1">
      <w:pPr>
        <w:spacing w:after="0"/>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B44810A"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PUBLICATIONS</w:t>
      </w:r>
    </w:p>
    <w:p w14:paraId="1E17270A" w14:textId="77777777" w:rsidR="001216C1" w:rsidRDefault="001216C1" w:rsidP="001216C1">
      <w:pPr>
        <w:keepNext/>
        <w:keepLines/>
        <w:spacing w:after="0"/>
        <w:ind w:left="-5" w:hanging="10"/>
        <w:outlineLvl w:val="0"/>
        <w:rPr>
          <w:rFonts w:ascii="Times New Roman" w:eastAsia="Times New Roman" w:hAnsi="Times New Roman" w:cs="Times New Roman"/>
          <w:b/>
          <w:color w:val="000000"/>
          <w:sz w:val="24"/>
          <w:szCs w:val="24"/>
        </w:rPr>
      </w:pPr>
    </w:p>
    <w:p w14:paraId="79416C4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Books and Special Issues:</w:t>
      </w:r>
    </w:p>
    <w:p w14:paraId="5DE3716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Back in the Spotlight: Special Report on Latin America’s 21</w:t>
      </w:r>
      <w:r>
        <w:rPr>
          <w:rFonts w:ascii="Times New Roman" w:eastAsia="Calibri" w:hAnsi="Times New Roman" w:cs="Times New Roman"/>
          <w:i/>
          <w:color w:val="000000"/>
          <w:sz w:val="24"/>
          <w:szCs w:val="24"/>
          <w:vertAlign w:val="superscript"/>
        </w:rPr>
        <w:t>st</w:t>
      </w:r>
      <w:r>
        <w:rPr>
          <w:rFonts w:ascii="Times New Roman" w:eastAsia="Calibri" w:hAnsi="Times New Roman" w:cs="Times New Roman"/>
          <w:i/>
          <w:color w:val="000000"/>
          <w:sz w:val="24"/>
          <w:szCs w:val="24"/>
        </w:rPr>
        <w:t xml:space="preserve"> Century Militaries</w:t>
      </w:r>
      <w:r>
        <w:rPr>
          <w:rFonts w:ascii="Times New Roman" w:eastAsia="Calibri" w:hAnsi="Times New Roman" w:cs="Times New Roman"/>
          <w:color w:val="000000"/>
          <w:sz w:val="24"/>
          <w:szCs w:val="24"/>
        </w:rPr>
        <w:t xml:space="preserve">, guest editor and contributor to special issue of </w:t>
      </w:r>
      <w:r>
        <w:rPr>
          <w:rFonts w:ascii="Times New Roman" w:eastAsia="Calibri" w:hAnsi="Times New Roman" w:cs="Times New Roman"/>
          <w:color w:val="000000"/>
          <w:sz w:val="24"/>
          <w:szCs w:val="24"/>
          <w:u w:val="single"/>
        </w:rPr>
        <w:t>Americas Quarterly</w:t>
      </w:r>
      <w:r>
        <w:rPr>
          <w:rFonts w:ascii="Times New Roman" w:eastAsia="Calibri" w:hAnsi="Times New Roman" w:cs="Times New Roman"/>
          <w:color w:val="000000"/>
          <w:sz w:val="24"/>
          <w:szCs w:val="24"/>
        </w:rPr>
        <w:t>, vol. 14, no. 1 (Winter 2020).</w:t>
      </w:r>
    </w:p>
    <w:p w14:paraId="79824A4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t>Neighborly Adversaries: Readings U.S.-Latin American Relations</w:t>
      </w:r>
      <w:r>
        <w:rPr>
          <w:rFonts w:ascii="Times New Roman" w:eastAsia="Calibri" w:hAnsi="Times New Roman" w:cs="Times New Roman"/>
          <w:color w:val="000000"/>
          <w:sz w:val="24"/>
          <w:szCs w:val="24"/>
        </w:rPr>
        <w:t xml:space="preserve">, </w:t>
      </w:r>
      <w:r>
        <w:rPr>
          <w:rFonts w:ascii="Times New Roman" w:eastAsia="Calibri" w:hAnsi="Times New Roman" w:cs="Times New Roman"/>
          <w:i/>
          <w:color w:val="000000"/>
          <w:sz w:val="24"/>
          <w:szCs w:val="24"/>
        </w:rPr>
        <w:t>3rd edition</w:t>
      </w:r>
      <w:r>
        <w:rPr>
          <w:rFonts w:ascii="Times New Roman" w:eastAsia="Calibri" w:hAnsi="Times New Roman" w:cs="Times New Roman"/>
          <w:color w:val="000000"/>
          <w:sz w:val="24"/>
          <w:szCs w:val="24"/>
        </w:rPr>
        <w:t xml:space="preserve"> (Rowman and Littlefield, 2006). Co-edited with Michael LaRosa.  </w:t>
      </w:r>
      <w:r>
        <w:rPr>
          <w:rFonts w:ascii="Times New Roman" w:eastAsia="Calibri" w:hAnsi="Times New Roman" w:cs="Times New Roman"/>
          <w:i/>
          <w:color w:val="000000"/>
          <w:sz w:val="24"/>
          <w:szCs w:val="24"/>
        </w:rPr>
        <w:t>Third edition</w:t>
      </w:r>
      <w:r>
        <w:rPr>
          <w:rFonts w:ascii="Times New Roman" w:eastAsia="Calibri" w:hAnsi="Times New Roman" w:cs="Times New Roman"/>
          <w:color w:val="000000"/>
          <w:sz w:val="24"/>
          <w:szCs w:val="24"/>
        </w:rPr>
        <w:t xml:space="preserve"> (Spring 2015).</w:t>
      </w:r>
    </w:p>
    <w:p w14:paraId="1668085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u w:val="single"/>
        </w:rPr>
        <w:lastRenderedPageBreak/>
        <w:t>Paraguay and the United States: Distant Allies</w:t>
      </w:r>
      <w:r>
        <w:rPr>
          <w:rFonts w:ascii="Times New Roman" w:eastAsia="Calibri" w:hAnsi="Times New Roman" w:cs="Times New Roman"/>
          <w:color w:val="000000"/>
          <w:sz w:val="24"/>
          <w:szCs w:val="24"/>
        </w:rPr>
        <w:t xml:space="preserve"> (University of Georgia Press, 2007). Co-authored with Jerry Cooney.</w:t>
      </w:r>
    </w:p>
    <w:p w14:paraId="3014D25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u w:val="single"/>
        </w:rPr>
        <w:t>Latin American and Caribbean Foreign Policy</w:t>
      </w:r>
      <w:r>
        <w:rPr>
          <w:rFonts w:ascii="Times New Roman" w:eastAsia="Calibri" w:hAnsi="Times New Roman" w:cs="Times New Roman"/>
          <w:color w:val="000000"/>
          <w:sz w:val="24"/>
          <w:szCs w:val="24"/>
        </w:rPr>
        <w:t xml:space="preserve"> (Rowman and Littlefield, 2003). Co-edited with Jeanne A.K. Hey</w:t>
      </w:r>
    </w:p>
    <w:p w14:paraId="29D61A31"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i/>
          <w:color w:val="000000"/>
          <w:sz w:val="24"/>
          <w:szCs w:val="24"/>
        </w:rPr>
        <w:t>Cuba: Between Retrenchment and Change</w:t>
      </w:r>
      <w:r>
        <w:rPr>
          <w:rFonts w:ascii="Times New Roman" w:eastAsia="Calibri" w:hAnsi="Times New Roman" w:cs="Times New Roman"/>
          <w:color w:val="000000"/>
          <w:sz w:val="24"/>
          <w:szCs w:val="24"/>
        </w:rPr>
        <w:t xml:space="preserve">, guest editor and contributor to special issue in </w:t>
      </w:r>
      <w:r>
        <w:rPr>
          <w:rFonts w:ascii="Times New Roman" w:eastAsia="Calibri" w:hAnsi="Times New Roman" w:cs="Times New Roman"/>
          <w:color w:val="000000"/>
          <w:sz w:val="24"/>
          <w:szCs w:val="24"/>
          <w:u w:val="single"/>
        </w:rPr>
        <w:t>Problems of Post-Communism</w:t>
      </w:r>
      <w:r>
        <w:rPr>
          <w:rFonts w:ascii="Times New Roman" w:eastAsia="Calibri" w:hAnsi="Times New Roman" w:cs="Times New Roman"/>
          <w:color w:val="000000"/>
          <w:sz w:val="24"/>
          <w:szCs w:val="24"/>
        </w:rPr>
        <w:t>, vol. 48, no. 6 (November/December 2001).</w:t>
      </w:r>
    </w:p>
    <w:p w14:paraId="15B7815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rPr>
        <w:tab/>
      </w:r>
      <w:proofErr w:type="spellStart"/>
      <w:r>
        <w:rPr>
          <w:rFonts w:ascii="Times New Roman" w:eastAsia="Calibri" w:hAnsi="Times New Roman" w:cs="Times New Roman"/>
          <w:color w:val="000000"/>
          <w:sz w:val="24"/>
          <w:szCs w:val="24"/>
          <w:u w:val="single"/>
          <w:lang w:val="es-CR"/>
        </w:rPr>
        <w:t>Politica</w:t>
      </w:r>
      <w:proofErr w:type="spellEnd"/>
      <w:r>
        <w:rPr>
          <w:rFonts w:ascii="Times New Roman" w:eastAsia="Calibri" w:hAnsi="Times New Roman" w:cs="Times New Roman"/>
          <w:color w:val="000000"/>
          <w:sz w:val="24"/>
          <w:szCs w:val="24"/>
          <w:u w:val="single"/>
          <w:lang w:val="es-CR"/>
        </w:rPr>
        <w:t xml:space="preserve"> exterior del Paraguay: 1811-1989</w:t>
      </w:r>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Asuncion</w:t>
      </w:r>
      <w:proofErr w:type="spellEnd"/>
      <w:r>
        <w:rPr>
          <w:rFonts w:ascii="Times New Roman" w:eastAsia="Calibri" w:hAnsi="Times New Roman" w:cs="Times New Roman"/>
          <w:color w:val="000000"/>
          <w:sz w:val="24"/>
          <w:szCs w:val="24"/>
          <w:lang w:val="es-CR"/>
        </w:rPr>
        <w:t xml:space="preserve">: Centro Paraguayo de Estudios </w:t>
      </w:r>
      <w:r>
        <w:rPr>
          <w:rFonts w:ascii="Times New Roman" w:eastAsia="Calibri" w:hAnsi="Times New Roman" w:cs="Times New Roman"/>
          <w:color w:val="000000"/>
          <w:sz w:val="24"/>
          <w:szCs w:val="24"/>
          <w:lang w:val="es-CR"/>
        </w:rPr>
        <w:tab/>
      </w:r>
      <w:proofErr w:type="spellStart"/>
      <w:r>
        <w:rPr>
          <w:rFonts w:ascii="Times New Roman" w:eastAsia="Calibri" w:hAnsi="Times New Roman" w:cs="Times New Roman"/>
          <w:color w:val="000000"/>
          <w:sz w:val="24"/>
          <w:szCs w:val="24"/>
          <w:lang w:val="es-CR"/>
        </w:rPr>
        <w:t>Sociologicos</w:t>
      </w:r>
      <w:proofErr w:type="spellEnd"/>
      <w:r>
        <w:rPr>
          <w:rFonts w:ascii="Times New Roman" w:eastAsia="Calibri" w:hAnsi="Times New Roman" w:cs="Times New Roman"/>
          <w:color w:val="000000"/>
          <w:sz w:val="24"/>
          <w:szCs w:val="24"/>
          <w:lang w:val="es-CR"/>
        </w:rPr>
        <w:t>, 1993).</w:t>
      </w:r>
    </w:p>
    <w:p w14:paraId="7836AAB6" w14:textId="313624B6" w:rsidR="001216C1" w:rsidRDefault="00E95F38"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lang w:val="es-ES"/>
        </w:rPr>
        <w:tab/>
      </w:r>
      <w:r w:rsidR="001216C1">
        <w:rPr>
          <w:rFonts w:ascii="Times New Roman" w:eastAsia="Calibri" w:hAnsi="Times New Roman" w:cs="Times New Roman"/>
          <w:b/>
          <w:color w:val="000000"/>
          <w:sz w:val="24"/>
          <w:szCs w:val="24"/>
        </w:rPr>
        <w:t>Journal Articles:</w:t>
      </w:r>
    </w:p>
    <w:p w14:paraId="644010E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“United States Policy in the Hemisphere: Influencing the State and Beyond,” </w:t>
      </w:r>
      <w:r>
        <w:rPr>
          <w:rFonts w:ascii="Times New Roman" w:eastAsia="Calibri" w:hAnsi="Times New Roman" w:cs="Times New Roman"/>
          <w:color w:val="000000"/>
          <w:sz w:val="24"/>
          <w:szCs w:val="24"/>
          <w:u w:val="single"/>
        </w:rPr>
        <w:t>PRISM: A Journal of the Center for Complex Operations</w:t>
      </w:r>
      <w:r>
        <w:rPr>
          <w:rFonts w:ascii="Times New Roman" w:eastAsia="Calibri" w:hAnsi="Times New Roman" w:cs="Times New Roman"/>
          <w:color w:val="000000"/>
          <w:sz w:val="24"/>
          <w:szCs w:val="24"/>
        </w:rPr>
        <w:t>, National Defense University vol. 5 no. 4 (2015). Co-authored with Brian Fonseca.</w:t>
      </w:r>
    </w:p>
    <w:p w14:paraId="08D694B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Top Seven Myths of U.S. Defense Policy toward the Americas,” </w:t>
      </w:r>
      <w:r>
        <w:rPr>
          <w:rFonts w:ascii="Times New Roman" w:eastAsia="Calibri" w:hAnsi="Times New Roman" w:cs="Times New Roman"/>
          <w:color w:val="000000"/>
          <w:sz w:val="24"/>
          <w:szCs w:val="24"/>
          <w:u w:val="single"/>
        </w:rPr>
        <w:t>Military Review</w:t>
      </w:r>
      <w:r>
        <w:rPr>
          <w:rFonts w:ascii="Times New Roman" w:eastAsia="Calibri" w:hAnsi="Times New Roman" w:cs="Times New Roman"/>
          <w:color w:val="000000"/>
          <w:sz w:val="24"/>
          <w:szCs w:val="24"/>
        </w:rPr>
        <w:t>, vol. 90, no. 5 (September-October 2010). Co-authored with Nicholas Zimmerman. Republished in Spanish and Portuguese editions of journal.</w:t>
      </w:r>
    </w:p>
    <w:p w14:paraId="2B14F06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“Strategic Implications of China’s Evolving Relationship with Latin America,” </w:t>
      </w:r>
      <w:r>
        <w:rPr>
          <w:rFonts w:ascii="Times New Roman" w:eastAsia="Calibri" w:hAnsi="Times New Roman" w:cs="Times New Roman"/>
          <w:color w:val="000000"/>
          <w:sz w:val="24"/>
          <w:szCs w:val="24"/>
          <w:u w:val="single"/>
        </w:rPr>
        <w:t>Security and Defense Studies Review</w:t>
      </w:r>
      <w:r>
        <w:rPr>
          <w:rFonts w:ascii="Times New Roman" w:eastAsia="Calibri" w:hAnsi="Times New Roman" w:cs="Times New Roman"/>
          <w:color w:val="000000"/>
          <w:sz w:val="24"/>
          <w:szCs w:val="24"/>
        </w:rPr>
        <w:t>, vol. 9, no 1&amp;2 (2009).</w:t>
      </w:r>
    </w:p>
    <w:p w14:paraId="5D58504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“Hemispheric Security: A New Approach,” </w:t>
      </w:r>
      <w:r>
        <w:rPr>
          <w:rFonts w:ascii="Times New Roman" w:eastAsia="Calibri" w:hAnsi="Times New Roman" w:cs="Times New Roman"/>
          <w:color w:val="000000"/>
          <w:sz w:val="24"/>
          <w:szCs w:val="24"/>
          <w:u w:val="single"/>
        </w:rPr>
        <w:t>Current History</w:t>
      </w:r>
      <w:r>
        <w:rPr>
          <w:rFonts w:ascii="Times New Roman" w:eastAsia="Calibri" w:hAnsi="Times New Roman" w:cs="Times New Roman"/>
          <w:color w:val="000000"/>
          <w:sz w:val="24"/>
          <w:szCs w:val="24"/>
        </w:rPr>
        <w:t xml:space="preserve"> vol. 108 (February 2009).</w:t>
      </w:r>
    </w:p>
    <w:p w14:paraId="200D777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“Cuba’s Ministry of Interior: The FAR’s Fifth Army,” </w:t>
      </w:r>
      <w:r>
        <w:rPr>
          <w:rFonts w:ascii="Times New Roman" w:eastAsia="Calibri" w:hAnsi="Times New Roman" w:cs="Times New Roman"/>
          <w:color w:val="000000"/>
          <w:sz w:val="24"/>
          <w:szCs w:val="24"/>
          <w:u w:val="single"/>
        </w:rPr>
        <w:t>Bulletin of Latin American Research</w:t>
      </w:r>
      <w:r>
        <w:rPr>
          <w:rFonts w:ascii="Times New Roman" w:eastAsia="Calibri" w:hAnsi="Times New Roman" w:cs="Times New Roman"/>
          <w:color w:val="000000"/>
          <w:sz w:val="24"/>
          <w:szCs w:val="24"/>
        </w:rPr>
        <w:t xml:space="preserve"> vol. 26, no. 2 (April 2007).</w:t>
      </w:r>
    </w:p>
    <w:p w14:paraId="3FAD9DE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“Generations in the FAR General Officer Corps: Backgrounds, Experiences and Interests,” </w:t>
      </w:r>
      <w:r>
        <w:rPr>
          <w:rFonts w:ascii="Times New Roman" w:eastAsia="Calibri" w:hAnsi="Times New Roman" w:cs="Times New Roman"/>
          <w:color w:val="000000"/>
          <w:sz w:val="24"/>
          <w:szCs w:val="24"/>
          <w:u w:val="single"/>
        </w:rPr>
        <w:t>Cuban Affairs</w:t>
      </w:r>
      <w:r>
        <w:rPr>
          <w:rFonts w:ascii="Times New Roman" w:eastAsia="Calibri" w:hAnsi="Times New Roman" w:cs="Times New Roman"/>
          <w:color w:val="000000"/>
          <w:sz w:val="24"/>
          <w:szCs w:val="24"/>
        </w:rPr>
        <w:t>, vol. 1, no. 2 (April 2006).</w:t>
      </w:r>
    </w:p>
    <w:p w14:paraId="028F4FD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“Military Business: Explaining Support for Policy Change in China, Cuba, and Vietnam,” </w:t>
      </w:r>
      <w:r>
        <w:rPr>
          <w:rFonts w:ascii="Times New Roman" w:eastAsia="Calibri" w:hAnsi="Times New Roman" w:cs="Times New Roman"/>
          <w:color w:val="000000"/>
          <w:sz w:val="24"/>
          <w:szCs w:val="24"/>
          <w:u w:val="single"/>
        </w:rPr>
        <w:t>Problems of Post-Communism</w:t>
      </w:r>
      <w:r>
        <w:rPr>
          <w:rFonts w:ascii="Times New Roman" w:eastAsia="Calibri" w:hAnsi="Times New Roman" w:cs="Times New Roman"/>
          <w:color w:val="000000"/>
          <w:sz w:val="24"/>
          <w:szCs w:val="24"/>
        </w:rPr>
        <w:t>, vol. 51, no. 6 (November-December 2004).</w:t>
      </w:r>
    </w:p>
    <w:p w14:paraId="4EF6589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“Economic Reform and the Military: China, Cuba and Syria in Comparative Perspective,” </w:t>
      </w:r>
      <w:r>
        <w:rPr>
          <w:rFonts w:ascii="Times New Roman" w:eastAsia="Calibri" w:hAnsi="Times New Roman" w:cs="Times New Roman"/>
          <w:color w:val="000000"/>
          <w:sz w:val="24"/>
          <w:szCs w:val="24"/>
          <w:u w:val="single"/>
        </w:rPr>
        <w:t>International Journal of Comparative Sociology</w:t>
      </w:r>
      <w:r>
        <w:rPr>
          <w:rFonts w:ascii="Times New Roman" w:eastAsia="Calibri" w:hAnsi="Times New Roman" w:cs="Times New Roman"/>
          <w:color w:val="000000"/>
          <w:sz w:val="24"/>
          <w:szCs w:val="24"/>
        </w:rPr>
        <w:t xml:space="preserve">, vol. 44, no. 2 (2003). Co-authored with Quintan </w:t>
      </w:r>
      <w:proofErr w:type="spellStart"/>
      <w:r>
        <w:rPr>
          <w:rFonts w:ascii="Times New Roman" w:eastAsia="Calibri" w:hAnsi="Times New Roman" w:cs="Times New Roman"/>
          <w:color w:val="000000"/>
          <w:sz w:val="24"/>
          <w:szCs w:val="24"/>
        </w:rPr>
        <w:t>Wiktorowicz</w:t>
      </w:r>
      <w:proofErr w:type="spellEnd"/>
    </w:p>
    <w:p w14:paraId="5BB1C49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“Explaining Latin American Economic Integration: The Case of Mercosur,” </w:t>
      </w:r>
      <w:r>
        <w:rPr>
          <w:rFonts w:ascii="Times New Roman" w:eastAsia="Calibri" w:hAnsi="Times New Roman" w:cs="Times New Roman"/>
          <w:color w:val="000000"/>
          <w:sz w:val="24"/>
          <w:szCs w:val="24"/>
          <w:u w:val="single"/>
        </w:rPr>
        <w:t>Review of International Political Economy</w:t>
      </w:r>
      <w:r>
        <w:rPr>
          <w:rFonts w:ascii="Times New Roman" w:eastAsia="Calibri" w:hAnsi="Times New Roman" w:cs="Times New Roman"/>
          <w:color w:val="000000"/>
          <w:sz w:val="24"/>
          <w:szCs w:val="24"/>
        </w:rPr>
        <w:t xml:space="preserve"> vol. 9, no. 1 (March 2002). Co-authored with Karl </w:t>
      </w:r>
      <w:proofErr w:type="spellStart"/>
      <w:r>
        <w:rPr>
          <w:rFonts w:ascii="Times New Roman" w:eastAsia="Calibri" w:hAnsi="Times New Roman" w:cs="Times New Roman"/>
          <w:color w:val="000000"/>
          <w:sz w:val="24"/>
          <w:szCs w:val="24"/>
        </w:rPr>
        <w:t>Kaltenthaler</w:t>
      </w:r>
      <w:proofErr w:type="spellEnd"/>
      <w:r>
        <w:rPr>
          <w:rFonts w:ascii="Times New Roman" w:eastAsia="Calibri" w:hAnsi="Times New Roman" w:cs="Times New Roman"/>
          <w:color w:val="000000"/>
          <w:sz w:val="24"/>
          <w:szCs w:val="24"/>
        </w:rPr>
        <w:t>.</w:t>
      </w:r>
    </w:p>
    <w:p w14:paraId="4DCFD1F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Comparative Study of Civil-Military Relations in Cuba and China: The Effects of </w:t>
      </w:r>
      <w:proofErr w:type="spellStart"/>
      <w:proofErr w:type="gramStart"/>
      <w:r>
        <w:rPr>
          <w:rFonts w:ascii="Times New Roman" w:eastAsia="Calibri" w:hAnsi="Times New Roman" w:cs="Times New Roman"/>
          <w:i/>
          <w:color w:val="000000"/>
          <w:sz w:val="24"/>
          <w:szCs w:val="24"/>
        </w:rPr>
        <w:t>Bingshang</w:t>
      </w:r>
      <w:proofErr w:type="spellEnd"/>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u w:val="single"/>
        </w:rPr>
        <w:t>Armed Forces and Society</w:t>
      </w:r>
      <w:r>
        <w:rPr>
          <w:rFonts w:ascii="Times New Roman" w:eastAsia="Calibri" w:hAnsi="Times New Roman" w:cs="Times New Roman"/>
          <w:color w:val="000000"/>
          <w:sz w:val="24"/>
          <w:szCs w:val="24"/>
        </w:rPr>
        <w:t>, vol. 28, no. 2 (Winter 2002).</w:t>
      </w:r>
    </w:p>
    <w:p w14:paraId="38B7976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“Paraguayan Democratization from Abroad: External Determinants of Regime Survival and Democratic Deepening,” </w:t>
      </w:r>
      <w:r>
        <w:rPr>
          <w:rFonts w:ascii="Times New Roman" w:eastAsia="Calibri" w:hAnsi="Times New Roman" w:cs="Times New Roman"/>
          <w:color w:val="000000"/>
          <w:sz w:val="24"/>
          <w:szCs w:val="24"/>
          <w:u w:val="single"/>
        </w:rPr>
        <w:t>South Eastern Latin Americanist (SELA)</w:t>
      </w:r>
      <w:r>
        <w:rPr>
          <w:rFonts w:ascii="Times New Roman" w:eastAsia="Calibri" w:hAnsi="Times New Roman" w:cs="Times New Roman"/>
          <w:color w:val="000000"/>
          <w:sz w:val="24"/>
          <w:szCs w:val="24"/>
        </w:rPr>
        <w:t>, vol. 44, no 3 (Winter 2001).</w:t>
      </w:r>
    </w:p>
    <w:p w14:paraId="7638F32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t xml:space="preserve">“Sino-Latin American Relations: Sources and Consequences of Diplomatic and </w:t>
      </w:r>
      <w:r>
        <w:rPr>
          <w:rFonts w:ascii="Times New Roman" w:eastAsia="Calibri" w:hAnsi="Times New Roman" w:cs="Times New Roman"/>
          <w:color w:val="000000"/>
          <w:sz w:val="24"/>
          <w:szCs w:val="24"/>
        </w:rPr>
        <w:tab/>
        <w:t xml:space="preserve">Economic Cooperation, 1977-1997,” </w:t>
      </w:r>
      <w:r>
        <w:rPr>
          <w:rFonts w:ascii="Times New Roman" w:eastAsia="Calibri" w:hAnsi="Times New Roman" w:cs="Times New Roman"/>
          <w:color w:val="000000"/>
          <w:sz w:val="24"/>
          <w:szCs w:val="24"/>
          <w:u w:val="single"/>
        </w:rPr>
        <w:t xml:space="preserve">Journal of Interamerican Studies and World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u w:val="single"/>
        </w:rPr>
        <w:t>Affairs</w:t>
      </w:r>
      <w:r>
        <w:rPr>
          <w:rFonts w:ascii="Times New Roman" w:eastAsia="Calibri" w:hAnsi="Times New Roman" w:cs="Times New Roman"/>
          <w:color w:val="000000"/>
          <w:sz w:val="24"/>
          <w:szCs w:val="24"/>
        </w:rPr>
        <w:t>, vol. 41, no. 2 (Summer 1999).</w:t>
      </w:r>
    </w:p>
    <w:p w14:paraId="01D4449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“US Arms Transfer Policy for Latin America: Lifting the Ban on Fighter Aircraft,”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u w:val="single"/>
        </w:rPr>
        <w:t>Airpower Journal</w:t>
      </w:r>
      <w:r>
        <w:rPr>
          <w:rFonts w:ascii="Times New Roman" w:eastAsia="Calibri" w:hAnsi="Times New Roman" w:cs="Times New Roman"/>
          <w:color w:val="000000"/>
          <w:sz w:val="24"/>
          <w:szCs w:val="24"/>
        </w:rPr>
        <w:t xml:space="preserve">, vol. 13, no. 1 (Spring 1999). Co-authored with Lt. Col. Tony Pala.  </w:t>
      </w:r>
      <w:r>
        <w:rPr>
          <w:rFonts w:ascii="Times New Roman" w:eastAsia="Calibri" w:hAnsi="Times New Roman" w:cs="Times New Roman"/>
          <w:color w:val="000000"/>
          <w:sz w:val="24"/>
          <w:szCs w:val="24"/>
        </w:rPr>
        <w:tab/>
        <w:t xml:space="preserve">Republished in Spanish and Portuguese editions of </w:t>
      </w:r>
      <w:r>
        <w:rPr>
          <w:rFonts w:ascii="Times New Roman" w:eastAsia="Calibri" w:hAnsi="Times New Roman" w:cs="Times New Roman"/>
          <w:color w:val="000000"/>
          <w:sz w:val="24"/>
          <w:szCs w:val="24"/>
          <w:u w:val="single"/>
        </w:rPr>
        <w:t>Airpower Journal</w:t>
      </w:r>
      <w:r>
        <w:rPr>
          <w:rFonts w:ascii="Times New Roman" w:eastAsia="Calibri" w:hAnsi="Times New Roman" w:cs="Times New Roman"/>
          <w:color w:val="000000"/>
          <w:sz w:val="24"/>
          <w:szCs w:val="24"/>
        </w:rPr>
        <w:t>.</w:t>
      </w:r>
    </w:p>
    <w:p w14:paraId="4757CAE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“From </w:t>
      </w:r>
      <w:proofErr w:type="spellStart"/>
      <w:r>
        <w:rPr>
          <w:rFonts w:ascii="Times New Roman" w:eastAsia="Calibri" w:hAnsi="Times New Roman" w:cs="Times New Roman"/>
          <w:color w:val="000000"/>
          <w:sz w:val="24"/>
          <w:szCs w:val="24"/>
        </w:rPr>
        <w:t>Fidelismo</w:t>
      </w:r>
      <w:proofErr w:type="spellEnd"/>
      <w:r>
        <w:rPr>
          <w:rFonts w:ascii="Times New Roman" w:eastAsia="Calibri" w:hAnsi="Times New Roman" w:cs="Times New Roman"/>
          <w:color w:val="000000"/>
          <w:sz w:val="24"/>
          <w:szCs w:val="24"/>
        </w:rPr>
        <w:t xml:space="preserve"> to </w:t>
      </w:r>
      <w:proofErr w:type="spellStart"/>
      <w:r>
        <w:rPr>
          <w:rFonts w:ascii="Times New Roman" w:eastAsia="Calibri" w:hAnsi="Times New Roman" w:cs="Times New Roman"/>
          <w:color w:val="000000"/>
          <w:sz w:val="24"/>
          <w:szCs w:val="24"/>
        </w:rPr>
        <w:t>Raulismo</w:t>
      </w:r>
      <w:proofErr w:type="spellEnd"/>
      <w:r>
        <w:rPr>
          <w:rFonts w:ascii="Times New Roman" w:eastAsia="Calibri" w:hAnsi="Times New Roman" w:cs="Times New Roman"/>
          <w:color w:val="000000"/>
          <w:sz w:val="24"/>
          <w:szCs w:val="24"/>
        </w:rPr>
        <w:t xml:space="preserve">: Civilian Control of the Military in Cuba,” </w:t>
      </w:r>
      <w:r>
        <w:rPr>
          <w:rFonts w:ascii="Times New Roman" w:eastAsia="Calibri" w:hAnsi="Times New Roman" w:cs="Times New Roman"/>
          <w:color w:val="000000"/>
          <w:sz w:val="24"/>
          <w:szCs w:val="24"/>
          <w:u w:val="single"/>
        </w:rPr>
        <w:t>Problems of Post-Communism</w:t>
      </w:r>
      <w:r>
        <w:rPr>
          <w:rFonts w:ascii="Times New Roman" w:eastAsia="Calibri" w:hAnsi="Times New Roman" w:cs="Times New Roman"/>
          <w:color w:val="000000"/>
          <w:sz w:val="24"/>
          <w:szCs w:val="24"/>
        </w:rPr>
        <w:t>, vol. 46, no. 2 (March-April 1999).</w:t>
      </w:r>
    </w:p>
    <w:p w14:paraId="0E0F609B"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“Conceptual Debate in Post-Cold War US-Latin American Policy: Organizing Principle or ‘Eclecticism’,” </w:t>
      </w:r>
      <w:r>
        <w:rPr>
          <w:rFonts w:ascii="Times New Roman" w:eastAsia="Calibri" w:hAnsi="Times New Roman" w:cs="Times New Roman"/>
          <w:color w:val="000000"/>
          <w:sz w:val="24"/>
          <w:szCs w:val="24"/>
          <w:u w:val="single"/>
        </w:rPr>
        <w:t>International Affairs Review</w:t>
      </w:r>
      <w:r>
        <w:rPr>
          <w:rFonts w:ascii="Times New Roman" w:eastAsia="Calibri" w:hAnsi="Times New Roman" w:cs="Times New Roman"/>
          <w:color w:val="000000"/>
          <w:sz w:val="24"/>
          <w:szCs w:val="24"/>
        </w:rPr>
        <w:t>, vol. 8, no. 1 (Winter/Spring 1999).</w:t>
      </w:r>
    </w:p>
    <w:p w14:paraId="7EF9C14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“Civil Society and Democratization in Comparative Perspective: Latin America and the Middle East,” </w:t>
      </w:r>
      <w:r>
        <w:rPr>
          <w:rFonts w:ascii="Times New Roman" w:eastAsia="Calibri" w:hAnsi="Times New Roman" w:cs="Times New Roman"/>
          <w:color w:val="000000"/>
          <w:sz w:val="24"/>
          <w:szCs w:val="24"/>
          <w:u w:val="single"/>
        </w:rPr>
        <w:t>Third World Quarterly</w:t>
      </w:r>
      <w:r>
        <w:rPr>
          <w:rFonts w:ascii="Times New Roman" w:eastAsia="Calibri" w:hAnsi="Times New Roman" w:cs="Times New Roman"/>
          <w:color w:val="000000"/>
          <w:sz w:val="24"/>
          <w:szCs w:val="24"/>
        </w:rPr>
        <w:t xml:space="preserve"> vol. 19, no. 5 (December 1998). Co-authored with Mehran </w:t>
      </w:r>
      <w:proofErr w:type="spellStart"/>
      <w:r>
        <w:rPr>
          <w:rFonts w:ascii="Times New Roman" w:eastAsia="Calibri" w:hAnsi="Times New Roman" w:cs="Times New Roman"/>
          <w:color w:val="000000"/>
          <w:sz w:val="24"/>
          <w:szCs w:val="24"/>
        </w:rPr>
        <w:t>Kamrava</w:t>
      </w:r>
      <w:proofErr w:type="spellEnd"/>
      <w:r>
        <w:rPr>
          <w:rFonts w:ascii="Times New Roman" w:eastAsia="Calibri" w:hAnsi="Times New Roman" w:cs="Times New Roman"/>
          <w:color w:val="000000"/>
          <w:sz w:val="24"/>
          <w:szCs w:val="24"/>
        </w:rPr>
        <w:t xml:space="preserve">. Re-published in </w:t>
      </w:r>
      <w:r>
        <w:rPr>
          <w:rFonts w:ascii="Times New Roman" w:eastAsia="Calibri" w:hAnsi="Times New Roman" w:cs="Times New Roman"/>
          <w:color w:val="000000"/>
          <w:sz w:val="24"/>
          <w:szCs w:val="24"/>
          <w:u w:val="single"/>
        </w:rPr>
        <w:t>Civil Society and Democracy: A Reader</w:t>
      </w:r>
      <w:r>
        <w:rPr>
          <w:rFonts w:ascii="Times New Roman" w:eastAsia="Calibri" w:hAnsi="Times New Roman" w:cs="Times New Roman"/>
          <w:color w:val="000000"/>
          <w:sz w:val="24"/>
          <w:szCs w:val="24"/>
        </w:rPr>
        <w:t>. Edited by Carolyn Elliot. New Delhi: Oxford University Press, 2003.</w:t>
      </w:r>
    </w:p>
    <w:p w14:paraId="4E785F4A"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Forgotten Relationship: United States-Paraguay Relations, 1937-1989,” </w:t>
      </w:r>
      <w:r>
        <w:rPr>
          <w:rFonts w:ascii="Times New Roman" w:eastAsia="Calibri" w:hAnsi="Times New Roman" w:cs="Times New Roman"/>
          <w:color w:val="000000"/>
          <w:sz w:val="24"/>
          <w:szCs w:val="24"/>
          <w:u w:val="single"/>
        </w:rPr>
        <w:t>Journal of Contemporary History</w:t>
      </w:r>
      <w:r>
        <w:rPr>
          <w:rFonts w:ascii="Times New Roman" w:eastAsia="Calibri" w:hAnsi="Times New Roman" w:cs="Times New Roman"/>
          <w:color w:val="000000"/>
          <w:sz w:val="24"/>
          <w:szCs w:val="24"/>
        </w:rPr>
        <w:t>, vol. 33, no. 3 (July 1998).</w:t>
      </w:r>
    </w:p>
    <w:p w14:paraId="7AEC710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“From Dictatorship to Democracy: The US and Regime Change in Paraguay,” </w:t>
      </w:r>
      <w:r>
        <w:rPr>
          <w:rFonts w:ascii="Times New Roman" w:eastAsia="Calibri" w:hAnsi="Times New Roman" w:cs="Times New Roman"/>
          <w:color w:val="000000"/>
          <w:sz w:val="24"/>
          <w:szCs w:val="24"/>
          <w:u w:val="single"/>
        </w:rPr>
        <w:t>Bulletin of Latin American Research</w:t>
      </w:r>
      <w:r>
        <w:rPr>
          <w:rFonts w:ascii="Times New Roman" w:eastAsia="Calibri" w:hAnsi="Times New Roman" w:cs="Times New Roman"/>
          <w:color w:val="000000"/>
          <w:sz w:val="24"/>
          <w:szCs w:val="24"/>
        </w:rPr>
        <w:t>, vol. 17, no. 1 (December 1997).</w:t>
      </w:r>
    </w:p>
    <w:p w14:paraId="5BB8D689" w14:textId="77777777" w:rsidR="001216C1" w:rsidRP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PRC and Latin America: From Indifference to Engagement,” </w:t>
      </w:r>
      <w:r>
        <w:rPr>
          <w:rFonts w:ascii="Times New Roman" w:eastAsia="Calibri" w:hAnsi="Times New Roman" w:cs="Times New Roman"/>
          <w:color w:val="000000"/>
          <w:sz w:val="24"/>
          <w:szCs w:val="24"/>
          <w:u w:val="single"/>
        </w:rPr>
        <w:t>Asian Affairs</w:t>
      </w:r>
      <w:r>
        <w:rPr>
          <w:rFonts w:ascii="Times New Roman" w:eastAsia="Calibri" w:hAnsi="Times New Roman" w:cs="Times New Roman"/>
          <w:color w:val="000000"/>
          <w:sz w:val="24"/>
          <w:szCs w:val="24"/>
        </w:rPr>
        <w:t xml:space="preserve">, vol. 24, </w:t>
      </w:r>
      <w:r w:rsidRPr="001216C1">
        <w:rPr>
          <w:rFonts w:ascii="Times New Roman" w:eastAsia="Calibri" w:hAnsi="Times New Roman" w:cs="Times New Roman"/>
          <w:color w:val="000000"/>
          <w:sz w:val="24"/>
          <w:szCs w:val="24"/>
        </w:rPr>
        <w:t>no. 1 (</w:t>
      </w:r>
      <w:proofErr w:type="spellStart"/>
      <w:r w:rsidRPr="001216C1">
        <w:rPr>
          <w:rFonts w:ascii="Times New Roman" w:eastAsia="Calibri" w:hAnsi="Times New Roman" w:cs="Times New Roman"/>
          <w:color w:val="000000"/>
          <w:sz w:val="24"/>
          <w:szCs w:val="24"/>
        </w:rPr>
        <w:t>Sping</w:t>
      </w:r>
      <w:proofErr w:type="spellEnd"/>
      <w:r w:rsidRPr="001216C1">
        <w:rPr>
          <w:rFonts w:ascii="Times New Roman" w:eastAsia="Calibri" w:hAnsi="Times New Roman" w:cs="Times New Roman"/>
          <w:color w:val="000000"/>
          <w:sz w:val="24"/>
          <w:szCs w:val="24"/>
        </w:rPr>
        <w:t xml:space="preserve"> 1997).</w:t>
      </w:r>
      <w:r w:rsidRPr="001216C1">
        <w:rPr>
          <w:rFonts w:ascii="Times New Roman" w:eastAsia="Calibri" w:hAnsi="Times New Roman" w:cs="Times New Roman"/>
          <w:color w:val="000000"/>
          <w:sz w:val="24"/>
          <w:szCs w:val="24"/>
        </w:rPr>
        <w:tab/>
      </w:r>
    </w:p>
    <w:p w14:paraId="5D0B1A3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 xml:space="preserve">“Poder duro y poder blando: la influencia en las relaciones Estados Unidos-Paraguay,” </w:t>
      </w:r>
      <w:r>
        <w:rPr>
          <w:rFonts w:ascii="Times New Roman" w:eastAsia="Calibri" w:hAnsi="Times New Roman" w:cs="Times New Roman"/>
          <w:color w:val="000000"/>
          <w:sz w:val="24"/>
          <w:szCs w:val="24"/>
          <w:u w:val="single"/>
          <w:lang w:val="es-CR"/>
        </w:rPr>
        <w:t>Foro Internacional</w:t>
      </w:r>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Mexico</w:t>
      </w:r>
      <w:proofErr w:type="spellEnd"/>
      <w:r>
        <w:rPr>
          <w:rFonts w:ascii="Times New Roman" w:eastAsia="Calibri" w:hAnsi="Times New Roman" w:cs="Times New Roman"/>
          <w:color w:val="000000"/>
          <w:sz w:val="24"/>
          <w:szCs w:val="24"/>
          <w:lang w:val="es-CR"/>
        </w:rPr>
        <w:t xml:space="preserve"> City), vol. 35, no. 2 (April-June 1996).</w:t>
      </w:r>
    </w:p>
    <w:p w14:paraId="0DF97EA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s-CR"/>
        </w:rPr>
        <w:tab/>
      </w:r>
      <w:r>
        <w:rPr>
          <w:rFonts w:ascii="Times New Roman" w:eastAsia="Calibri" w:hAnsi="Times New Roman" w:cs="Times New Roman"/>
          <w:color w:val="000000"/>
          <w:sz w:val="24"/>
          <w:szCs w:val="24"/>
        </w:rPr>
        <w:t xml:space="preserve">“Victims of the Balloon Effect: Drug Trafficking and U.S. Policy in Brazil and the </w:t>
      </w:r>
      <w:r>
        <w:rPr>
          <w:rFonts w:ascii="Times New Roman" w:eastAsia="Calibri" w:hAnsi="Times New Roman" w:cs="Times New Roman"/>
          <w:color w:val="000000"/>
          <w:sz w:val="24"/>
          <w:szCs w:val="24"/>
        </w:rPr>
        <w:tab/>
        <w:t xml:space="preserve">Southern Cone,” </w:t>
      </w:r>
      <w:r>
        <w:rPr>
          <w:rFonts w:ascii="Times New Roman" w:eastAsia="Calibri" w:hAnsi="Times New Roman" w:cs="Times New Roman"/>
          <w:color w:val="000000"/>
          <w:sz w:val="24"/>
          <w:szCs w:val="24"/>
          <w:u w:val="single"/>
        </w:rPr>
        <w:t>Journal of Social, Political and Economic Studies</w:t>
      </w:r>
      <w:r>
        <w:rPr>
          <w:rFonts w:ascii="Times New Roman" w:eastAsia="Calibri" w:hAnsi="Times New Roman" w:cs="Times New Roman"/>
          <w:color w:val="000000"/>
          <w:sz w:val="24"/>
          <w:szCs w:val="24"/>
        </w:rPr>
        <w:t xml:space="preserve">, vol. 21, no. 2 </w:t>
      </w:r>
      <w:r>
        <w:rPr>
          <w:rFonts w:ascii="Times New Roman" w:eastAsia="Calibri" w:hAnsi="Times New Roman" w:cs="Times New Roman"/>
          <w:color w:val="000000"/>
          <w:sz w:val="24"/>
          <w:szCs w:val="24"/>
        </w:rPr>
        <w:tab/>
        <w:t>(Summer 1996).</w:t>
      </w:r>
    </w:p>
    <w:p w14:paraId="377CC23B"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lang w:val="es-ES"/>
        </w:rPr>
        <w:t xml:space="preserve">“El futuro de </w:t>
      </w:r>
      <w:proofErr w:type="spellStart"/>
      <w:r>
        <w:rPr>
          <w:rFonts w:ascii="Times New Roman" w:eastAsia="Calibri" w:hAnsi="Times New Roman" w:cs="Times New Roman"/>
          <w:color w:val="000000"/>
          <w:sz w:val="24"/>
          <w:szCs w:val="24"/>
          <w:lang w:val="es-ES"/>
        </w:rPr>
        <w:t>America</w:t>
      </w:r>
      <w:proofErr w:type="spellEnd"/>
      <w:r>
        <w:rPr>
          <w:rFonts w:ascii="Times New Roman" w:eastAsia="Calibri" w:hAnsi="Times New Roman" w:cs="Times New Roman"/>
          <w:color w:val="000000"/>
          <w:sz w:val="24"/>
          <w:szCs w:val="24"/>
          <w:lang w:val="es-ES"/>
        </w:rPr>
        <w:t xml:space="preserve"> Latina en la </w:t>
      </w:r>
      <w:proofErr w:type="spellStart"/>
      <w:r>
        <w:rPr>
          <w:rFonts w:ascii="Times New Roman" w:eastAsia="Calibri" w:hAnsi="Times New Roman" w:cs="Times New Roman"/>
          <w:color w:val="000000"/>
          <w:sz w:val="24"/>
          <w:szCs w:val="24"/>
          <w:lang w:val="es-ES"/>
        </w:rPr>
        <w:t>politica</w:t>
      </w:r>
      <w:proofErr w:type="spellEnd"/>
      <w:r>
        <w:rPr>
          <w:rFonts w:ascii="Times New Roman" w:eastAsia="Calibri" w:hAnsi="Times New Roman" w:cs="Times New Roman"/>
          <w:color w:val="000000"/>
          <w:sz w:val="24"/>
          <w:szCs w:val="24"/>
          <w:lang w:val="es-ES"/>
        </w:rPr>
        <w:t xml:space="preserve"> exterior estadounidense,” </w:t>
      </w:r>
      <w:r>
        <w:rPr>
          <w:rFonts w:ascii="Times New Roman" w:eastAsia="Calibri" w:hAnsi="Times New Roman" w:cs="Times New Roman"/>
          <w:color w:val="000000"/>
          <w:sz w:val="24"/>
          <w:szCs w:val="24"/>
          <w:u w:val="single"/>
          <w:lang w:val="es-ES"/>
        </w:rPr>
        <w:t>Colombia Internacional</w:t>
      </w:r>
      <w:r>
        <w:rPr>
          <w:rFonts w:ascii="Times New Roman" w:eastAsia="Calibri" w:hAnsi="Times New Roman" w:cs="Times New Roman"/>
          <w:color w:val="000000"/>
          <w:sz w:val="24"/>
          <w:szCs w:val="24"/>
          <w:lang w:val="es-ES"/>
        </w:rPr>
        <w:t xml:space="preserve"> (</w:t>
      </w:r>
      <w:proofErr w:type="spellStart"/>
      <w:r>
        <w:rPr>
          <w:rFonts w:ascii="Times New Roman" w:eastAsia="Calibri" w:hAnsi="Times New Roman" w:cs="Times New Roman"/>
          <w:color w:val="000000"/>
          <w:sz w:val="24"/>
          <w:szCs w:val="24"/>
          <w:lang w:val="es-ES"/>
        </w:rPr>
        <w:t>Bogota</w:t>
      </w:r>
      <w:proofErr w:type="spellEnd"/>
      <w:r>
        <w:rPr>
          <w:rFonts w:ascii="Times New Roman" w:eastAsia="Calibri" w:hAnsi="Times New Roman" w:cs="Times New Roman"/>
          <w:color w:val="000000"/>
          <w:sz w:val="24"/>
          <w:szCs w:val="24"/>
          <w:lang w:val="es-ES"/>
        </w:rPr>
        <w:t xml:space="preserve">), vol. 5, no. </w:t>
      </w:r>
      <w:proofErr w:type="gramStart"/>
      <w:r>
        <w:rPr>
          <w:rFonts w:ascii="Times New Roman" w:eastAsia="Calibri" w:hAnsi="Times New Roman" w:cs="Times New Roman"/>
          <w:color w:val="000000"/>
          <w:sz w:val="24"/>
          <w:szCs w:val="24"/>
          <w:lang w:val="es-ES"/>
        </w:rPr>
        <w:t>1</w:t>
      </w:r>
      <w:r>
        <w:rPr>
          <w:rFonts w:ascii="Times New Roman" w:eastAsia="Calibri" w:hAnsi="Times New Roman" w:cs="Times New Roman"/>
          <w:b/>
          <w:color w:val="000000"/>
          <w:sz w:val="24"/>
          <w:szCs w:val="24"/>
          <w:lang w:val="es-ES"/>
        </w:rPr>
        <w:t xml:space="preserve"> </w:t>
      </w:r>
      <w:r>
        <w:rPr>
          <w:rFonts w:ascii="Times New Roman" w:eastAsia="Calibri" w:hAnsi="Times New Roman" w:cs="Times New Roman"/>
          <w:color w:val="000000"/>
          <w:sz w:val="24"/>
          <w:szCs w:val="24"/>
          <w:lang w:val="es-ES"/>
        </w:rPr>
        <w:t xml:space="preserve"> (</w:t>
      </w:r>
      <w:proofErr w:type="spellStart"/>
      <w:proofErr w:type="gramEnd"/>
      <w:r>
        <w:rPr>
          <w:rFonts w:ascii="Times New Roman" w:eastAsia="Calibri" w:hAnsi="Times New Roman" w:cs="Times New Roman"/>
          <w:color w:val="000000"/>
          <w:sz w:val="24"/>
          <w:szCs w:val="24"/>
          <w:lang w:val="es-ES"/>
        </w:rPr>
        <w:t>January-February</w:t>
      </w:r>
      <w:proofErr w:type="spellEnd"/>
      <w:r>
        <w:rPr>
          <w:rFonts w:ascii="Times New Roman" w:eastAsia="Calibri" w:hAnsi="Times New Roman" w:cs="Times New Roman"/>
          <w:color w:val="000000"/>
          <w:sz w:val="24"/>
          <w:szCs w:val="24"/>
          <w:lang w:val="es-ES"/>
        </w:rPr>
        <w:t xml:space="preserve"> 1995). </w:t>
      </w:r>
      <w:proofErr w:type="spellStart"/>
      <w:r>
        <w:rPr>
          <w:rFonts w:ascii="Times New Roman" w:eastAsia="Calibri" w:hAnsi="Times New Roman" w:cs="Times New Roman"/>
          <w:color w:val="000000"/>
          <w:sz w:val="24"/>
          <w:szCs w:val="24"/>
          <w:lang w:val="es-ES"/>
        </w:rPr>
        <w:t>Co-authored</w:t>
      </w:r>
      <w:proofErr w:type="spellEnd"/>
      <w:r>
        <w:rPr>
          <w:rFonts w:ascii="Times New Roman" w:eastAsia="Calibri" w:hAnsi="Times New Roman" w:cs="Times New Roman"/>
          <w:color w:val="000000"/>
          <w:sz w:val="24"/>
          <w:szCs w:val="24"/>
          <w:lang w:val="es-ES"/>
        </w:rPr>
        <w:t xml:space="preserve"> </w:t>
      </w:r>
      <w:proofErr w:type="spellStart"/>
      <w:r>
        <w:rPr>
          <w:rFonts w:ascii="Times New Roman" w:eastAsia="Calibri" w:hAnsi="Times New Roman" w:cs="Times New Roman"/>
          <w:color w:val="000000"/>
          <w:sz w:val="24"/>
          <w:szCs w:val="24"/>
          <w:lang w:val="es-ES"/>
        </w:rPr>
        <w:t>with</w:t>
      </w:r>
      <w:proofErr w:type="spellEnd"/>
      <w:r>
        <w:rPr>
          <w:rFonts w:ascii="Times New Roman" w:eastAsia="Calibri" w:hAnsi="Times New Roman" w:cs="Times New Roman"/>
          <w:color w:val="000000"/>
          <w:sz w:val="24"/>
          <w:szCs w:val="24"/>
          <w:lang w:val="es-ES"/>
        </w:rPr>
        <w:t xml:space="preserve"> </w:t>
      </w:r>
      <w:proofErr w:type="spellStart"/>
      <w:r>
        <w:rPr>
          <w:rFonts w:ascii="Times New Roman" w:eastAsia="Calibri" w:hAnsi="Times New Roman" w:cs="Times New Roman"/>
          <w:color w:val="000000"/>
          <w:sz w:val="24"/>
          <w:szCs w:val="24"/>
          <w:lang w:val="es-ES"/>
        </w:rPr>
        <w:t>Andres</w:t>
      </w:r>
      <w:proofErr w:type="spellEnd"/>
      <w:r>
        <w:rPr>
          <w:rFonts w:ascii="Times New Roman" w:eastAsia="Calibri" w:hAnsi="Times New Roman" w:cs="Times New Roman"/>
          <w:color w:val="000000"/>
          <w:sz w:val="24"/>
          <w:szCs w:val="24"/>
          <w:lang w:val="es-ES"/>
        </w:rPr>
        <w:t xml:space="preserve"> Franco</w:t>
      </w:r>
    </w:p>
    <w:p w14:paraId="48342B0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ES"/>
        </w:rPr>
        <w:tab/>
      </w:r>
      <w:r>
        <w:rPr>
          <w:rFonts w:ascii="Times New Roman" w:eastAsia="Calibri" w:hAnsi="Times New Roman" w:cs="Times New Roman"/>
          <w:color w:val="000000"/>
          <w:sz w:val="24"/>
          <w:szCs w:val="24"/>
          <w:lang w:val="es-CR"/>
        </w:rPr>
        <w:t xml:space="preserve">“Clinton y </w:t>
      </w:r>
      <w:proofErr w:type="spellStart"/>
      <w:r>
        <w:rPr>
          <w:rFonts w:ascii="Times New Roman" w:eastAsia="Calibri" w:hAnsi="Times New Roman" w:cs="Times New Roman"/>
          <w:color w:val="000000"/>
          <w:sz w:val="24"/>
          <w:szCs w:val="24"/>
          <w:lang w:val="es-CR"/>
        </w:rPr>
        <w:t>America</w:t>
      </w:r>
      <w:proofErr w:type="spellEnd"/>
      <w:r>
        <w:rPr>
          <w:rFonts w:ascii="Times New Roman" w:eastAsia="Calibri" w:hAnsi="Times New Roman" w:cs="Times New Roman"/>
          <w:color w:val="000000"/>
          <w:sz w:val="24"/>
          <w:szCs w:val="24"/>
          <w:lang w:val="es-CR"/>
        </w:rPr>
        <w:t xml:space="preserve"> Latina: </w:t>
      </w:r>
      <w:proofErr w:type="gramStart"/>
      <w:r>
        <w:rPr>
          <w:rFonts w:ascii="Times New Roman" w:eastAsia="Calibri" w:hAnsi="Times New Roman" w:cs="Times New Roman"/>
          <w:color w:val="000000"/>
          <w:sz w:val="24"/>
          <w:szCs w:val="24"/>
          <w:lang w:val="es-CR"/>
        </w:rPr>
        <w:t>negativista o positivista?</w:t>
      </w:r>
      <w:proofErr w:type="gramEnd"/>
      <w:r>
        <w:rPr>
          <w:rFonts w:ascii="Times New Roman" w:eastAsia="Calibri" w:hAnsi="Times New Roman" w:cs="Times New Roman"/>
          <w:color w:val="000000"/>
          <w:sz w:val="24"/>
          <w:szCs w:val="24"/>
          <w:lang w:val="es-CR"/>
        </w:rPr>
        <w:t xml:space="preserve">” </w:t>
      </w:r>
      <w:r>
        <w:rPr>
          <w:rFonts w:ascii="Times New Roman" w:eastAsia="Calibri" w:hAnsi="Times New Roman" w:cs="Times New Roman"/>
          <w:color w:val="000000"/>
          <w:sz w:val="24"/>
          <w:szCs w:val="24"/>
          <w:u w:val="single"/>
          <w:lang w:val="es-CR"/>
        </w:rPr>
        <w:t xml:space="preserve">Propuestas </w:t>
      </w:r>
      <w:proofErr w:type="spellStart"/>
      <w:r>
        <w:rPr>
          <w:rFonts w:ascii="Times New Roman" w:eastAsia="Calibri" w:hAnsi="Times New Roman" w:cs="Times New Roman"/>
          <w:color w:val="000000"/>
          <w:sz w:val="24"/>
          <w:szCs w:val="24"/>
          <w:u w:val="single"/>
          <w:lang w:val="es-CR"/>
        </w:rPr>
        <w:t>Democraticas</w:t>
      </w:r>
      <w:proofErr w:type="spellEnd"/>
      <w:r>
        <w:rPr>
          <w:rFonts w:ascii="Times New Roman" w:eastAsia="Calibri" w:hAnsi="Times New Roman" w:cs="Times New Roman"/>
          <w:color w:val="000000"/>
          <w:sz w:val="24"/>
          <w:szCs w:val="24"/>
          <w:u w:val="single"/>
          <w:lang w:val="es-CR"/>
        </w:rPr>
        <w:t xml:space="preserve"> </w:t>
      </w:r>
      <w:r>
        <w:rPr>
          <w:rFonts w:ascii="Times New Roman" w:eastAsia="Calibri" w:hAnsi="Times New Roman" w:cs="Times New Roman"/>
          <w:color w:val="000000"/>
          <w:sz w:val="24"/>
          <w:szCs w:val="24"/>
          <w:lang w:val="es-CR"/>
        </w:rPr>
        <w:tab/>
        <w:t>(</w:t>
      </w:r>
      <w:proofErr w:type="spellStart"/>
      <w:r>
        <w:rPr>
          <w:rFonts w:ascii="Times New Roman" w:eastAsia="Calibri" w:hAnsi="Times New Roman" w:cs="Times New Roman"/>
          <w:color w:val="000000"/>
          <w:sz w:val="24"/>
          <w:szCs w:val="24"/>
          <w:lang w:val="es-CR"/>
        </w:rPr>
        <w:t>Asuncion</w:t>
      </w:r>
      <w:proofErr w:type="spellEnd"/>
      <w:r>
        <w:rPr>
          <w:rFonts w:ascii="Times New Roman" w:eastAsia="Calibri" w:hAnsi="Times New Roman" w:cs="Times New Roman"/>
          <w:color w:val="000000"/>
          <w:sz w:val="24"/>
          <w:szCs w:val="24"/>
          <w:lang w:val="es-CR"/>
        </w:rPr>
        <w:t xml:space="preserve">), vol. 1, no. 2 (April-June 1994).  </w:t>
      </w:r>
      <w:proofErr w:type="spellStart"/>
      <w:r>
        <w:rPr>
          <w:rFonts w:ascii="Times New Roman" w:eastAsia="Calibri" w:hAnsi="Times New Roman" w:cs="Times New Roman"/>
          <w:color w:val="000000"/>
          <w:sz w:val="24"/>
          <w:szCs w:val="24"/>
          <w:lang w:val="es-CR"/>
        </w:rPr>
        <w:t>Co-authored</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with</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Andres</w:t>
      </w:r>
      <w:proofErr w:type="spellEnd"/>
      <w:r>
        <w:rPr>
          <w:rFonts w:ascii="Times New Roman" w:eastAsia="Calibri" w:hAnsi="Times New Roman" w:cs="Times New Roman"/>
          <w:color w:val="000000"/>
          <w:sz w:val="24"/>
          <w:szCs w:val="24"/>
          <w:lang w:val="es-CR"/>
        </w:rPr>
        <w:t xml:space="preserve"> Franco.</w:t>
      </w:r>
      <w:r>
        <w:rPr>
          <w:rFonts w:ascii="Times New Roman" w:eastAsia="Calibri" w:hAnsi="Times New Roman" w:cs="Times New Roman"/>
          <w:color w:val="000000"/>
          <w:sz w:val="24"/>
          <w:szCs w:val="24"/>
          <w:lang w:val="es-CR"/>
        </w:rPr>
        <w:tab/>
      </w:r>
    </w:p>
    <w:p w14:paraId="14644E7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 xml:space="preserve">“Realismo e interdependencia en el cono sur:  Perspectivas </w:t>
      </w:r>
      <w:proofErr w:type="spellStart"/>
      <w:r>
        <w:rPr>
          <w:rFonts w:ascii="Times New Roman" w:eastAsia="Calibri" w:hAnsi="Times New Roman" w:cs="Times New Roman"/>
          <w:color w:val="000000"/>
          <w:sz w:val="24"/>
          <w:szCs w:val="24"/>
          <w:lang w:val="es-CR"/>
        </w:rPr>
        <w:t>teoricas</w:t>
      </w:r>
      <w:proofErr w:type="spellEnd"/>
      <w:r>
        <w:rPr>
          <w:rFonts w:ascii="Times New Roman" w:eastAsia="Calibri" w:hAnsi="Times New Roman" w:cs="Times New Roman"/>
          <w:color w:val="000000"/>
          <w:sz w:val="24"/>
          <w:szCs w:val="24"/>
          <w:lang w:val="es-CR"/>
        </w:rPr>
        <w:t xml:space="preserve"> al estudio de las relaciones del Paraguay con sus vecinos,” </w:t>
      </w:r>
      <w:r>
        <w:rPr>
          <w:rFonts w:ascii="Times New Roman" w:eastAsia="Calibri" w:hAnsi="Times New Roman" w:cs="Times New Roman"/>
          <w:color w:val="000000"/>
          <w:sz w:val="24"/>
          <w:szCs w:val="24"/>
          <w:u w:val="single"/>
          <w:lang w:val="es-CR"/>
        </w:rPr>
        <w:t>Perspectiva Internacional Paraguaya</w:t>
      </w:r>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Asuncion</w:t>
      </w:r>
      <w:proofErr w:type="spellEnd"/>
      <w:r>
        <w:rPr>
          <w:rFonts w:ascii="Times New Roman" w:eastAsia="Calibri" w:hAnsi="Times New Roman" w:cs="Times New Roman"/>
          <w:color w:val="000000"/>
          <w:sz w:val="24"/>
          <w:szCs w:val="24"/>
          <w:lang w:val="es-CR"/>
        </w:rPr>
        <w:t>) vol. 3, no. 5 (</w:t>
      </w:r>
      <w:proofErr w:type="spellStart"/>
      <w:r>
        <w:rPr>
          <w:rFonts w:ascii="Times New Roman" w:eastAsia="Calibri" w:hAnsi="Times New Roman" w:cs="Times New Roman"/>
          <w:color w:val="000000"/>
          <w:sz w:val="24"/>
          <w:szCs w:val="24"/>
          <w:lang w:val="es-CR"/>
        </w:rPr>
        <w:t>January</w:t>
      </w:r>
      <w:proofErr w:type="spellEnd"/>
      <w:r>
        <w:rPr>
          <w:rFonts w:ascii="Times New Roman" w:eastAsia="Calibri" w:hAnsi="Times New Roman" w:cs="Times New Roman"/>
          <w:color w:val="000000"/>
          <w:sz w:val="24"/>
          <w:szCs w:val="24"/>
          <w:lang w:val="es-CR"/>
        </w:rPr>
        <w:t>-June 1991).</w:t>
      </w:r>
    </w:p>
    <w:p w14:paraId="6723F72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ab/>
        <w:t xml:space="preserve">“Relaciones EEUU-Paraguay: conflicto y </w:t>
      </w:r>
      <w:proofErr w:type="spellStart"/>
      <w:r>
        <w:rPr>
          <w:rFonts w:ascii="Times New Roman" w:eastAsia="Calibri" w:hAnsi="Times New Roman" w:cs="Times New Roman"/>
          <w:color w:val="000000"/>
          <w:sz w:val="24"/>
          <w:szCs w:val="24"/>
          <w:lang w:val="es-CR"/>
        </w:rPr>
        <w:t>cooperacion</w:t>
      </w:r>
      <w:proofErr w:type="spellEnd"/>
      <w:r>
        <w:rPr>
          <w:rFonts w:ascii="Times New Roman" w:eastAsia="Calibri" w:hAnsi="Times New Roman" w:cs="Times New Roman"/>
          <w:color w:val="000000"/>
          <w:sz w:val="24"/>
          <w:szCs w:val="24"/>
          <w:lang w:val="es-CR"/>
        </w:rPr>
        <w:t xml:space="preserve">,” </w:t>
      </w:r>
      <w:r>
        <w:rPr>
          <w:rFonts w:ascii="Times New Roman" w:eastAsia="Calibri" w:hAnsi="Times New Roman" w:cs="Times New Roman"/>
          <w:color w:val="000000"/>
          <w:sz w:val="24"/>
          <w:szCs w:val="24"/>
          <w:u w:val="single"/>
          <w:lang w:val="es-CR"/>
        </w:rPr>
        <w:t xml:space="preserve">Perspectiva Internacional </w:t>
      </w:r>
      <w:r>
        <w:rPr>
          <w:rFonts w:ascii="Times New Roman" w:eastAsia="Calibri" w:hAnsi="Times New Roman" w:cs="Times New Roman"/>
          <w:color w:val="000000"/>
          <w:sz w:val="24"/>
          <w:szCs w:val="24"/>
          <w:lang w:val="es-CR"/>
        </w:rPr>
        <w:tab/>
      </w:r>
      <w:r>
        <w:rPr>
          <w:rFonts w:ascii="Times New Roman" w:eastAsia="Calibri" w:hAnsi="Times New Roman" w:cs="Times New Roman"/>
          <w:color w:val="000000"/>
          <w:sz w:val="24"/>
          <w:szCs w:val="24"/>
          <w:u w:val="single"/>
          <w:lang w:val="es-CR"/>
        </w:rPr>
        <w:t>Paraguaya</w:t>
      </w:r>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Asuncion</w:t>
      </w:r>
      <w:proofErr w:type="spellEnd"/>
      <w:r>
        <w:rPr>
          <w:rFonts w:ascii="Times New Roman" w:eastAsia="Calibri" w:hAnsi="Times New Roman" w:cs="Times New Roman"/>
          <w:color w:val="000000"/>
          <w:sz w:val="24"/>
          <w:szCs w:val="24"/>
          <w:lang w:val="es-CR"/>
        </w:rPr>
        <w:t xml:space="preserve">), vol. </w:t>
      </w:r>
      <w:proofErr w:type="gramStart"/>
      <w:r>
        <w:rPr>
          <w:rFonts w:ascii="Times New Roman" w:eastAsia="Calibri" w:hAnsi="Times New Roman" w:cs="Times New Roman"/>
          <w:color w:val="000000"/>
          <w:sz w:val="24"/>
          <w:szCs w:val="24"/>
          <w:lang w:val="es-CR"/>
        </w:rPr>
        <w:t>2,  no</w:t>
      </w:r>
      <w:proofErr w:type="gramEnd"/>
      <w:r>
        <w:rPr>
          <w:rFonts w:ascii="Times New Roman" w:eastAsia="Calibri" w:hAnsi="Times New Roman" w:cs="Times New Roman"/>
          <w:color w:val="000000"/>
          <w:sz w:val="24"/>
          <w:szCs w:val="24"/>
          <w:lang w:val="es-CR"/>
        </w:rPr>
        <w:t>. 3 (</w:t>
      </w:r>
      <w:proofErr w:type="spellStart"/>
      <w:r>
        <w:rPr>
          <w:rFonts w:ascii="Times New Roman" w:eastAsia="Calibri" w:hAnsi="Times New Roman" w:cs="Times New Roman"/>
          <w:color w:val="000000"/>
          <w:sz w:val="24"/>
          <w:szCs w:val="24"/>
          <w:lang w:val="es-CR"/>
        </w:rPr>
        <w:t>January</w:t>
      </w:r>
      <w:proofErr w:type="spellEnd"/>
      <w:r>
        <w:rPr>
          <w:rFonts w:ascii="Times New Roman" w:eastAsia="Calibri" w:hAnsi="Times New Roman" w:cs="Times New Roman"/>
          <w:color w:val="000000"/>
          <w:sz w:val="24"/>
          <w:szCs w:val="24"/>
          <w:lang w:val="es-CR"/>
        </w:rPr>
        <w:t>-June 1990).</w:t>
      </w:r>
    </w:p>
    <w:p w14:paraId="69CDD35B"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w:t>
      </w:r>
      <w:proofErr w:type="spellStart"/>
      <w:r>
        <w:rPr>
          <w:rFonts w:ascii="Times New Roman" w:eastAsia="Calibri" w:hAnsi="Times New Roman" w:cs="Times New Roman"/>
          <w:color w:val="000000"/>
          <w:sz w:val="24"/>
          <w:szCs w:val="24"/>
          <w:lang w:val="es-CR"/>
        </w:rPr>
        <w:t>Politica</w:t>
      </w:r>
      <w:proofErr w:type="spellEnd"/>
      <w:r>
        <w:rPr>
          <w:rFonts w:ascii="Times New Roman" w:eastAsia="Calibri" w:hAnsi="Times New Roman" w:cs="Times New Roman"/>
          <w:color w:val="000000"/>
          <w:sz w:val="24"/>
          <w:szCs w:val="24"/>
          <w:lang w:val="es-CR"/>
        </w:rPr>
        <w:t xml:space="preserve"> exterior del Paraguay: A la </w:t>
      </w:r>
      <w:proofErr w:type="spellStart"/>
      <w:r>
        <w:rPr>
          <w:rFonts w:ascii="Times New Roman" w:eastAsia="Calibri" w:hAnsi="Times New Roman" w:cs="Times New Roman"/>
          <w:color w:val="000000"/>
          <w:sz w:val="24"/>
          <w:szCs w:val="24"/>
          <w:lang w:val="es-CR"/>
        </w:rPr>
        <w:t>busqueda</w:t>
      </w:r>
      <w:proofErr w:type="spellEnd"/>
      <w:r>
        <w:rPr>
          <w:rFonts w:ascii="Times New Roman" w:eastAsia="Calibri" w:hAnsi="Times New Roman" w:cs="Times New Roman"/>
          <w:color w:val="000000"/>
          <w:sz w:val="24"/>
          <w:szCs w:val="24"/>
          <w:lang w:val="es-CR"/>
        </w:rPr>
        <w:t xml:space="preserve"> de la independencia y el desarrollo,” </w:t>
      </w:r>
      <w:r w:rsidRPr="001216C1">
        <w:rPr>
          <w:rFonts w:ascii="Times New Roman" w:eastAsia="Calibri" w:hAnsi="Times New Roman" w:cs="Times New Roman"/>
          <w:color w:val="000000"/>
          <w:sz w:val="24"/>
          <w:szCs w:val="24"/>
          <w:u w:val="single"/>
          <w:lang w:val="es-ES"/>
        </w:rPr>
        <w:t xml:space="preserve">Revista Paraguaya de </w:t>
      </w:r>
      <w:proofErr w:type="spellStart"/>
      <w:r w:rsidRPr="001216C1">
        <w:rPr>
          <w:rFonts w:ascii="Times New Roman" w:eastAsia="Calibri" w:hAnsi="Times New Roman" w:cs="Times New Roman"/>
          <w:color w:val="000000"/>
          <w:sz w:val="24"/>
          <w:szCs w:val="24"/>
          <w:u w:val="single"/>
          <w:lang w:val="es-ES"/>
        </w:rPr>
        <w:t>Sociologia</w:t>
      </w:r>
      <w:proofErr w:type="spellEnd"/>
      <w:r w:rsidRPr="001216C1">
        <w:rPr>
          <w:rFonts w:ascii="Times New Roman" w:eastAsia="Calibri" w:hAnsi="Times New Roman" w:cs="Times New Roman"/>
          <w:color w:val="000000"/>
          <w:sz w:val="24"/>
          <w:szCs w:val="24"/>
          <w:lang w:val="es-ES"/>
        </w:rPr>
        <w:t xml:space="preserve"> (</w:t>
      </w:r>
      <w:proofErr w:type="spellStart"/>
      <w:r w:rsidRPr="001216C1">
        <w:rPr>
          <w:rFonts w:ascii="Times New Roman" w:eastAsia="Calibri" w:hAnsi="Times New Roman" w:cs="Times New Roman"/>
          <w:color w:val="000000"/>
          <w:sz w:val="24"/>
          <w:szCs w:val="24"/>
          <w:lang w:val="es-ES"/>
        </w:rPr>
        <w:t>Asuncion</w:t>
      </w:r>
      <w:proofErr w:type="spellEnd"/>
      <w:r w:rsidRPr="001216C1">
        <w:rPr>
          <w:rFonts w:ascii="Times New Roman" w:eastAsia="Calibri" w:hAnsi="Times New Roman" w:cs="Times New Roman"/>
          <w:color w:val="000000"/>
          <w:sz w:val="24"/>
          <w:szCs w:val="24"/>
          <w:lang w:val="es-ES"/>
        </w:rPr>
        <w:t>), vol. 25, no. 73 (Sept.-</w:t>
      </w:r>
      <w:proofErr w:type="spellStart"/>
      <w:r w:rsidRPr="001216C1">
        <w:rPr>
          <w:rFonts w:ascii="Times New Roman" w:eastAsia="Calibri" w:hAnsi="Times New Roman" w:cs="Times New Roman"/>
          <w:color w:val="000000"/>
          <w:sz w:val="24"/>
          <w:szCs w:val="24"/>
          <w:lang w:val="es-ES"/>
        </w:rPr>
        <w:t>December</w:t>
      </w:r>
      <w:proofErr w:type="spellEnd"/>
      <w:r w:rsidRPr="001216C1">
        <w:rPr>
          <w:rFonts w:ascii="Times New Roman" w:eastAsia="Calibri" w:hAnsi="Times New Roman" w:cs="Times New Roman"/>
          <w:color w:val="000000"/>
          <w:sz w:val="24"/>
          <w:szCs w:val="24"/>
          <w:lang w:val="es-ES"/>
        </w:rPr>
        <w:t xml:space="preserve"> 1988).</w:t>
      </w:r>
    </w:p>
    <w:p w14:paraId="5BD0A417" w14:textId="07012BFE" w:rsidR="001216C1" w:rsidRPr="002F605A"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b/>
          <w:color w:val="000000"/>
          <w:sz w:val="24"/>
          <w:szCs w:val="24"/>
        </w:rPr>
      </w:pPr>
      <w:r w:rsidRPr="001216C1">
        <w:rPr>
          <w:rFonts w:ascii="Times New Roman" w:eastAsia="Calibri" w:hAnsi="Times New Roman" w:cs="Times New Roman"/>
          <w:b/>
          <w:color w:val="000000"/>
          <w:sz w:val="24"/>
          <w:szCs w:val="24"/>
          <w:lang w:val="es-ES"/>
        </w:rPr>
        <w:lastRenderedPageBreak/>
        <w:t xml:space="preserve"> </w:t>
      </w:r>
      <w:r>
        <w:rPr>
          <w:rFonts w:ascii="Times New Roman" w:eastAsia="Calibri" w:hAnsi="Times New Roman" w:cs="Times New Roman"/>
          <w:b/>
          <w:color w:val="000000"/>
          <w:sz w:val="24"/>
          <w:szCs w:val="24"/>
        </w:rPr>
        <w:t>Book Chapters:</w:t>
      </w:r>
    </w:p>
    <w:p w14:paraId="6E33E19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“Migration from the Northern Triangle: The Citizen Security Dimension,” </w:t>
      </w:r>
      <w:r>
        <w:rPr>
          <w:rFonts w:ascii="Times New Roman" w:eastAsia="Calibri" w:hAnsi="Times New Roman" w:cs="Times New Roman"/>
          <w:bCs/>
          <w:color w:val="000000"/>
          <w:sz w:val="24"/>
          <w:szCs w:val="24"/>
          <w:u w:val="single"/>
        </w:rPr>
        <w:t>Addressing the Migration Challenge in the Northern Triangle: Analysis and Recommendations</w:t>
      </w:r>
      <w:r>
        <w:rPr>
          <w:rFonts w:ascii="Times New Roman" w:eastAsia="Calibri" w:hAnsi="Times New Roman" w:cs="Times New Roman"/>
          <w:bCs/>
          <w:color w:val="000000"/>
          <w:sz w:val="24"/>
          <w:szCs w:val="24"/>
        </w:rPr>
        <w:t>, edited by Daniel Restrepo.  Study funded by Emerson Collective; Washington, DC 2020.</w:t>
      </w:r>
    </w:p>
    <w:p w14:paraId="57634D61"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“Peruvian Military Culture,” </w:t>
      </w:r>
      <w:r>
        <w:rPr>
          <w:rFonts w:ascii="Times New Roman" w:eastAsia="Calibri" w:hAnsi="Times New Roman" w:cs="Times New Roman"/>
          <w:bCs/>
          <w:color w:val="000000"/>
          <w:sz w:val="24"/>
          <w:szCs w:val="24"/>
          <w:u w:val="single"/>
        </w:rPr>
        <w:t>Latin American and Caribbean Military Culture Series</w:t>
      </w:r>
      <w:r>
        <w:rPr>
          <w:rFonts w:ascii="Times New Roman" w:eastAsia="Calibri" w:hAnsi="Times New Roman" w:cs="Times New Roman"/>
          <w:bCs/>
          <w:color w:val="000000"/>
          <w:sz w:val="24"/>
          <w:szCs w:val="24"/>
        </w:rPr>
        <w:t>, FIU-SOUTHCOM Academic Partnership; Miami, FL October 2018.  Co-authored with Brian Fonseca and Juan Carlos Liendo.</w:t>
      </w:r>
    </w:p>
    <w:p w14:paraId="179C5A2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“Argentine Military Culture,” </w:t>
      </w:r>
      <w:r>
        <w:rPr>
          <w:rFonts w:ascii="Times New Roman" w:eastAsia="Calibri" w:hAnsi="Times New Roman" w:cs="Times New Roman"/>
          <w:bCs/>
          <w:color w:val="000000"/>
          <w:sz w:val="24"/>
          <w:szCs w:val="24"/>
          <w:u w:val="single"/>
        </w:rPr>
        <w:t>Latin American and Caribbean Military Culture Series</w:t>
      </w:r>
      <w:r>
        <w:rPr>
          <w:rFonts w:ascii="Times New Roman" w:eastAsia="Calibri" w:hAnsi="Times New Roman" w:cs="Times New Roman"/>
          <w:bCs/>
          <w:color w:val="000000"/>
          <w:sz w:val="24"/>
          <w:szCs w:val="24"/>
        </w:rPr>
        <w:t>, FIU-SOUTHCOM Academic Partnership; Miami, FL April 2017.  Co-authored with Brian Fonseca and Pablo Atencio.</w:t>
      </w:r>
    </w:p>
    <w:p w14:paraId="643A804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United States, China and Latin America: Taking Advantage of Globalization and Moving Beyond the Threat Matrix.” In </w:t>
      </w:r>
      <w:r>
        <w:rPr>
          <w:rFonts w:ascii="Times New Roman" w:eastAsia="Calibri" w:hAnsi="Times New Roman" w:cs="Times New Roman"/>
          <w:color w:val="000000"/>
          <w:sz w:val="24"/>
          <w:szCs w:val="24"/>
          <w:u w:val="single"/>
        </w:rPr>
        <w:t>China, the United States and the Future of Latin America: U.S.-China Relations, volume III</w:t>
      </w:r>
      <w:r>
        <w:rPr>
          <w:rFonts w:ascii="Times New Roman" w:eastAsia="Calibri" w:hAnsi="Times New Roman" w:cs="Times New Roman"/>
          <w:color w:val="000000"/>
          <w:sz w:val="24"/>
          <w:szCs w:val="24"/>
        </w:rPr>
        <w:t xml:space="preserve"> (New York: New York University Press, 2017). Co-authored with Dan Restrepo.</w:t>
      </w:r>
    </w:p>
    <w:p w14:paraId="3358DB6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“Cuba: Revolution in the Balance?” In </w:t>
      </w:r>
      <w:r>
        <w:rPr>
          <w:rFonts w:ascii="Times New Roman" w:eastAsia="Calibri" w:hAnsi="Times New Roman" w:cs="Times New Roman"/>
          <w:color w:val="000000"/>
          <w:sz w:val="24"/>
          <w:szCs w:val="24"/>
          <w:u w:val="single"/>
        </w:rPr>
        <w:t>Latin American Politics and Development</w:t>
      </w:r>
      <w:r>
        <w:rPr>
          <w:rFonts w:ascii="Times New Roman" w:eastAsia="Calibri" w:hAnsi="Times New Roman" w:cs="Times New Roman"/>
          <w:color w:val="000000"/>
          <w:sz w:val="24"/>
          <w:szCs w:val="24"/>
        </w:rPr>
        <w:t>, edited by Howard Wiarda and Harvey F. Kline, 9</w:t>
      </w:r>
      <w:r>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edition (Boulder: Westview Press, 2017).  Co-authored with Brian Fonseca.</w:t>
      </w:r>
    </w:p>
    <w:p w14:paraId="72E682B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“Cuban Military Culture,” </w:t>
      </w:r>
      <w:r>
        <w:rPr>
          <w:rFonts w:ascii="Times New Roman" w:eastAsia="Calibri" w:hAnsi="Times New Roman" w:cs="Times New Roman"/>
          <w:bCs/>
          <w:color w:val="000000"/>
          <w:sz w:val="24"/>
          <w:szCs w:val="24"/>
          <w:u w:val="single"/>
        </w:rPr>
        <w:t>Latin American and Caribbean Military Culture Series</w:t>
      </w:r>
      <w:r>
        <w:rPr>
          <w:rFonts w:ascii="Times New Roman" w:eastAsia="Calibri" w:hAnsi="Times New Roman" w:cs="Times New Roman"/>
          <w:bCs/>
          <w:color w:val="000000"/>
          <w:sz w:val="24"/>
          <w:szCs w:val="24"/>
        </w:rPr>
        <w:t xml:space="preserve">, FIU-SOUTHCOM Academic Partnership; Miami, FL April 2016.  Co-authored with Brian Fonseca and Brian </w:t>
      </w:r>
      <w:proofErr w:type="spellStart"/>
      <w:r>
        <w:rPr>
          <w:rFonts w:ascii="Times New Roman" w:eastAsia="Calibri" w:hAnsi="Times New Roman" w:cs="Times New Roman"/>
          <w:bCs/>
          <w:color w:val="000000"/>
          <w:sz w:val="24"/>
          <w:szCs w:val="24"/>
        </w:rPr>
        <w:t>Latell</w:t>
      </w:r>
      <w:proofErr w:type="spellEnd"/>
      <w:r>
        <w:rPr>
          <w:rFonts w:ascii="Times New Roman" w:eastAsia="Calibri" w:hAnsi="Times New Roman" w:cs="Times New Roman"/>
          <w:bCs/>
          <w:color w:val="000000"/>
          <w:sz w:val="24"/>
          <w:szCs w:val="24"/>
        </w:rPr>
        <w:t>.</w:t>
      </w:r>
    </w:p>
    <w:p w14:paraId="1031A76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“Congress and Civil-Military Relations in Latin America and the Caribbean: Human Rights as a Vehicle.” In </w:t>
      </w:r>
      <w:r>
        <w:rPr>
          <w:rFonts w:ascii="Times New Roman" w:eastAsia="Calibri" w:hAnsi="Times New Roman" w:cs="Times New Roman"/>
          <w:color w:val="000000"/>
          <w:sz w:val="24"/>
          <w:szCs w:val="24"/>
          <w:u w:val="single"/>
        </w:rPr>
        <w:t>Congress and Civil-Military Relations</w:t>
      </w:r>
      <w:r>
        <w:rPr>
          <w:rFonts w:ascii="Times New Roman" w:eastAsia="Calibri" w:hAnsi="Times New Roman" w:cs="Times New Roman"/>
          <w:color w:val="000000"/>
          <w:sz w:val="24"/>
          <w:szCs w:val="24"/>
        </w:rPr>
        <w:t>, edited by David Auerswald and Colton Campbell (Washington, DC: Georgetown University Press, 2014).</w:t>
      </w:r>
    </w:p>
    <w:p w14:paraId="5BF1180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“Politics and the State: Understanding the Paradox and Challenges of Addressing Crime in Latin America and the Caribbean. In </w:t>
      </w:r>
      <w:r>
        <w:rPr>
          <w:rFonts w:ascii="Times New Roman" w:eastAsia="Calibri" w:hAnsi="Times New Roman" w:cs="Times New Roman"/>
          <w:color w:val="000000"/>
          <w:sz w:val="24"/>
          <w:szCs w:val="24"/>
          <w:u w:val="single"/>
        </w:rPr>
        <w:t>Latin America’s Changing Economies, Societies and Politics: Opportunities and Challenges for the United States</w:t>
      </w:r>
      <w:r>
        <w:rPr>
          <w:rFonts w:ascii="Times New Roman" w:eastAsia="Calibri" w:hAnsi="Times New Roman" w:cs="Times New Roman"/>
          <w:color w:val="000000"/>
          <w:sz w:val="24"/>
          <w:szCs w:val="24"/>
        </w:rPr>
        <w:t>, edited by Shannon O’Neil (Washington, DC: The Aspen Institute 2014).</w:t>
      </w:r>
    </w:p>
    <w:p w14:paraId="4B33A20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“Challenges of Collective Action in the Hemisphere.” In </w:t>
      </w:r>
      <w:r>
        <w:rPr>
          <w:rFonts w:ascii="Times New Roman" w:eastAsia="Calibri" w:hAnsi="Times New Roman" w:cs="Times New Roman"/>
          <w:color w:val="000000"/>
          <w:sz w:val="24"/>
          <w:szCs w:val="24"/>
          <w:u w:val="single"/>
        </w:rPr>
        <w:t>Latin American Security: Canadian and International Perspectives</w:t>
      </w:r>
      <w:r>
        <w:rPr>
          <w:rFonts w:ascii="Times New Roman" w:eastAsia="Calibri" w:hAnsi="Times New Roman" w:cs="Times New Roman"/>
          <w:color w:val="000000"/>
          <w:sz w:val="24"/>
          <w:szCs w:val="24"/>
        </w:rPr>
        <w:t>, edited by Monique Greenwood Santos and Stephen J. Randall (Calgary: Centre for Military and Strategic Studies, 2013).</w:t>
      </w:r>
    </w:p>
    <w:p w14:paraId="16DCC0F0"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“Cuba: Revolution in the Balance?” In </w:t>
      </w:r>
      <w:r>
        <w:rPr>
          <w:rFonts w:ascii="Times New Roman" w:eastAsia="Calibri" w:hAnsi="Times New Roman" w:cs="Times New Roman"/>
          <w:color w:val="000000"/>
          <w:sz w:val="24"/>
          <w:szCs w:val="24"/>
          <w:u w:val="single"/>
        </w:rPr>
        <w:t>Latin American Politics and Development</w:t>
      </w:r>
      <w:r>
        <w:rPr>
          <w:rFonts w:ascii="Times New Roman" w:eastAsia="Calibri" w:hAnsi="Times New Roman" w:cs="Times New Roman"/>
          <w:color w:val="000000"/>
          <w:sz w:val="24"/>
          <w:szCs w:val="24"/>
        </w:rPr>
        <w:t>, edited by Howard Wiarda and Harvey F. Kline, 8</w:t>
      </w:r>
      <w:r>
        <w:rPr>
          <w:rFonts w:ascii="Times New Roman" w:eastAsia="Calibri" w:hAnsi="Times New Roman" w:cs="Times New Roman"/>
          <w:color w:val="000000"/>
          <w:sz w:val="24"/>
          <w:szCs w:val="24"/>
          <w:vertAlign w:val="superscript"/>
        </w:rPr>
        <w:t>th</w:t>
      </w:r>
      <w:r>
        <w:rPr>
          <w:rFonts w:ascii="Times New Roman" w:eastAsia="Calibri" w:hAnsi="Times New Roman" w:cs="Times New Roman"/>
          <w:color w:val="000000"/>
          <w:sz w:val="24"/>
          <w:szCs w:val="24"/>
        </w:rPr>
        <w:t xml:space="preserve"> edition (Boulder: Westview Press, 2013).</w:t>
      </w:r>
    </w:p>
    <w:p w14:paraId="2DE2867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“International Relations: General and Hispanic Caribbean,” </w:t>
      </w:r>
      <w:r>
        <w:rPr>
          <w:rFonts w:ascii="Times New Roman" w:eastAsia="Calibri" w:hAnsi="Times New Roman" w:cs="Times New Roman"/>
          <w:color w:val="000000"/>
          <w:sz w:val="24"/>
          <w:szCs w:val="24"/>
          <w:u w:val="single"/>
        </w:rPr>
        <w:t>Handbook of Latin American Studies</w:t>
      </w:r>
      <w:r>
        <w:rPr>
          <w:rFonts w:ascii="Times New Roman" w:eastAsia="Calibri" w:hAnsi="Times New Roman" w:cs="Times New Roman"/>
          <w:color w:val="000000"/>
          <w:sz w:val="24"/>
          <w:szCs w:val="24"/>
        </w:rPr>
        <w:t xml:space="preserve"> vol. 65, edited by Hispanic Division-Library of Congress (Austin: University of Texas, 2010).</w:t>
      </w:r>
    </w:p>
    <w:p w14:paraId="664D3D7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“International Relations: General and Hispanic Caribbean,” </w:t>
      </w:r>
      <w:r>
        <w:rPr>
          <w:rFonts w:ascii="Times New Roman" w:eastAsia="Calibri" w:hAnsi="Times New Roman" w:cs="Times New Roman"/>
          <w:color w:val="000000"/>
          <w:sz w:val="24"/>
          <w:szCs w:val="24"/>
          <w:u w:val="single"/>
        </w:rPr>
        <w:t>Handbook of Latin American Studies</w:t>
      </w:r>
      <w:r>
        <w:rPr>
          <w:rFonts w:ascii="Times New Roman" w:eastAsia="Calibri" w:hAnsi="Times New Roman" w:cs="Times New Roman"/>
          <w:color w:val="000000"/>
          <w:sz w:val="24"/>
          <w:szCs w:val="24"/>
        </w:rPr>
        <w:t xml:space="preserve"> vol. 63, edited by Hispanic Division-Library of Congress (Austin: University of Texas Press, 2008).</w:t>
      </w:r>
    </w:p>
    <w:p w14:paraId="3C3B43C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“General Caribbean and Hispanic Caribbean,” </w:t>
      </w:r>
      <w:r>
        <w:rPr>
          <w:rFonts w:ascii="Times New Roman" w:eastAsia="Calibri" w:hAnsi="Times New Roman" w:cs="Times New Roman"/>
          <w:color w:val="000000"/>
          <w:sz w:val="24"/>
          <w:szCs w:val="24"/>
          <w:u w:val="single"/>
        </w:rPr>
        <w:t>Handbook of Latin American Studies</w:t>
      </w:r>
      <w:r>
        <w:rPr>
          <w:rFonts w:ascii="Times New Roman" w:eastAsia="Calibri" w:hAnsi="Times New Roman" w:cs="Times New Roman"/>
          <w:color w:val="000000"/>
          <w:sz w:val="24"/>
          <w:szCs w:val="24"/>
        </w:rPr>
        <w:t xml:space="preserve"> vol. 61, edited by Hispanic Division-Library of Congress (Austin: University of Texas Press, 2006).</w:t>
      </w:r>
    </w:p>
    <w:p w14:paraId="48A45C2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“Theoretical Challenge to Latin American and Caribbean Foreign Policy Studies.” In </w:t>
      </w:r>
      <w:r>
        <w:rPr>
          <w:rFonts w:ascii="Times New Roman" w:eastAsia="Calibri" w:hAnsi="Times New Roman" w:cs="Times New Roman"/>
          <w:color w:val="000000"/>
          <w:sz w:val="24"/>
          <w:szCs w:val="24"/>
          <w:u w:val="single"/>
        </w:rPr>
        <w:t>Latin American and Caribbean Foreign Policies</w:t>
      </w:r>
      <w:r>
        <w:rPr>
          <w:rFonts w:ascii="Times New Roman" w:eastAsia="Calibri" w:hAnsi="Times New Roman" w:cs="Times New Roman"/>
          <w:color w:val="000000"/>
          <w:sz w:val="24"/>
          <w:szCs w:val="24"/>
        </w:rPr>
        <w:t>, edited by Frank O. Mora and Jeanne A.K. Hey (Boulder: Rowman and Littlefield, 2003).</w:t>
      </w:r>
    </w:p>
    <w:p w14:paraId="646FE76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“Paraguayan Foreign Policy: The Legacy of Authoritarianism.” In </w:t>
      </w:r>
      <w:r>
        <w:rPr>
          <w:rFonts w:ascii="Times New Roman" w:eastAsia="Calibri" w:hAnsi="Times New Roman" w:cs="Times New Roman"/>
          <w:color w:val="000000"/>
          <w:sz w:val="24"/>
          <w:szCs w:val="24"/>
          <w:u w:val="single"/>
        </w:rPr>
        <w:t>Latin American and Caribbean Foreign Policies</w:t>
      </w:r>
      <w:r>
        <w:rPr>
          <w:rFonts w:ascii="Times New Roman" w:eastAsia="Calibri" w:hAnsi="Times New Roman" w:cs="Times New Roman"/>
          <w:color w:val="000000"/>
          <w:sz w:val="24"/>
          <w:szCs w:val="24"/>
        </w:rPr>
        <w:t>, edited by Frank O. Mora and Jeanne A.K. Hey (Boulder: Rowman and Littlefield, 2003).</w:t>
      </w:r>
    </w:p>
    <w:p w14:paraId="340C82A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Paraguayan Foreign Policy: From the </w:t>
      </w:r>
      <w:proofErr w:type="spellStart"/>
      <w:r>
        <w:rPr>
          <w:rFonts w:ascii="Times New Roman" w:eastAsia="Calibri" w:hAnsi="Times New Roman" w:cs="Times New Roman"/>
          <w:color w:val="000000"/>
          <w:sz w:val="24"/>
          <w:szCs w:val="24"/>
        </w:rPr>
        <w:t>Stronato</w:t>
      </w:r>
      <w:proofErr w:type="spellEnd"/>
      <w:r>
        <w:rPr>
          <w:rFonts w:ascii="Times New Roman" w:eastAsia="Calibri" w:hAnsi="Times New Roman" w:cs="Times New Roman"/>
          <w:color w:val="000000"/>
          <w:sz w:val="24"/>
          <w:szCs w:val="24"/>
        </w:rPr>
        <w:t xml:space="preserve"> to the Democratic Transition.” In </w:t>
      </w:r>
      <w:r>
        <w:rPr>
          <w:rFonts w:ascii="Times New Roman" w:eastAsia="Calibri" w:hAnsi="Times New Roman" w:cs="Times New Roman"/>
          <w:color w:val="000000"/>
          <w:sz w:val="24"/>
          <w:szCs w:val="24"/>
          <w:u w:val="single"/>
        </w:rPr>
        <w:t>Small States in World Politics: Explaining Foreign Policy Behavior</w:t>
      </w:r>
      <w:r>
        <w:rPr>
          <w:rFonts w:ascii="Times New Roman" w:eastAsia="Calibri" w:hAnsi="Times New Roman" w:cs="Times New Roman"/>
          <w:color w:val="000000"/>
          <w:sz w:val="24"/>
          <w:szCs w:val="24"/>
        </w:rPr>
        <w:t xml:space="preserve">, edited by Jeanne A.K. Hey (Boulder: Lynne </w:t>
      </w:r>
      <w:proofErr w:type="spellStart"/>
      <w:r>
        <w:rPr>
          <w:rFonts w:ascii="Times New Roman" w:eastAsia="Calibri" w:hAnsi="Times New Roman" w:cs="Times New Roman"/>
          <w:color w:val="000000"/>
          <w:sz w:val="24"/>
          <w:szCs w:val="24"/>
        </w:rPr>
        <w:t>Rienner</w:t>
      </w:r>
      <w:proofErr w:type="spellEnd"/>
      <w:r>
        <w:rPr>
          <w:rFonts w:ascii="Times New Roman" w:eastAsia="Calibri" w:hAnsi="Times New Roman" w:cs="Times New Roman"/>
          <w:color w:val="000000"/>
          <w:sz w:val="24"/>
          <w:szCs w:val="24"/>
        </w:rPr>
        <w:t>, 2003).</w:t>
      </w:r>
    </w:p>
    <w:p w14:paraId="5EFE0C2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 xml:space="preserve">“Paraguay y el Sistema Interamericano: De Autoritarismo y </w:t>
      </w:r>
      <w:proofErr w:type="spellStart"/>
      <w:r>
        <w:rPr>
          <w:rFonts w:ascii="Times New Roman" w:eastAsia="Calibri" w:hAnsi="Times New Roman" w:cs="Times New Roman"/>
          <w:color w:val="000000"/>
          <w:sz w:val="24"/>
          <w:szCs w:val="24"/>
          <w:lang w:val="es-CR"/>
        </w:rPr>
        <w:t>Paralisis</w:t>
      </w:r>
      <w:proofErr w:type="spellEnd"/>
      <w:r>
        <w:rPr>
          <w:rFonts w:ascii="Times New Roman" w:eastAsia="Calibri" w:hAnsi="Times New Roman" w:cs="Times New Roman"/>
          <w:color w:val="000000"/>
          <w:sz w:val="24"/>
          <w:szCs w:val="24"/>
          <w:lang w:val="es-CR"/>
        </w:rPr>
        <w:t xml:space="preserve"> a Democracia y la </w:t>
      </w:r>
      <w:proofErr w:type="spellStart"/>
      <w:r>
        <w:rPr>
          <w:rFonts w:ascii="Times New Roman" w:eastAsia="Calibri" w:hAnsi="Times New Roman" w:cs="Times New Roman"/>
          <w:color w:val="000000"/>
          <w:sz w:val="24"/>
          <w:szCs w:val="24"/>
          <w:lang w:val="es-CR"/>
        </w:rPr>
        <w:t>Aplicacion</w:t>
      </w:r>
      <w:proofErr w:type="spellEnd"/>
      <w:r>
        <w:rPr>
          <w:rFonts w:ascii="Times New Roman" w:eastAsia="Calibri" w:hAnsi="Times New Roman" w:cs="Times New Roman"/>
          <w:color w:val="000000"/>
          <w:sz w:val="24"/>
          <w:szCs w:val="24"/>
          <w:lang w:val="es-CR"/>
        </w:rPr>
        <w:t xml:space="preserve"> de </w:t>
      </w:r>
      <w:proofErr w:type="spellStart"/>
      <w:r>
        <w:rPr>
          <w:rFonts w:ascii="Times New Roman" w:eastAsia="Calibri" w:hAnsi="Times New Roman" w:cs="Times New Roman"/>
          <w:color w:val="000000"/>
          <w:sz w:val="24"/>
          <w:szCs w:val="24"/>
          <w:lang w:val="es-CR"/>
        </w:rPr>
        <w:t>Resolucion</w:t>
      </w:r>
      <w:proofErr w:type="spellEnd"/>
      <w:r>
        <w:rPr>
          <w:rFonts w:ascii="Times New Roman" w:eastAsia="Calibri" w:hAnsi="Times New Roman" w:cs="Times New Roman"/>
          <w:color w:val="000000"/>
          <w:sz w:val="24"/>
          <w:szCs w:val="24"/>
          <w:lang w:val="es-CR"/>
        </w:rPr>
        <w:t xml:space="preserve"> 1080.” In </w:t>
      </w:r>
      <w:r>
        <w:rPr>
          <w:rFonts w:ascii="Times New Roman" w:eastAsia="Calibri" w:hAnsi="Times New Roman" w:cs="Times New Roman"/>
          <w:color w:val="000000"/>
          <w:sz w:val="24"/>
          <w:szCs w:val="24"/>
          <w:u w:val="single"/>
          <w:lang w:val="es-CR"/>
        </w:rPr>
        <w:t>Sistema Interamericano y Democracia: Antecedentes y Perspectivas Futuras</w:t>
      </w:r>
      <w:r>
        <w:rPr>
          <w:rFonts w:ascii="Times New Roman" w:eastAsia="Calibri" w:hAnsi="Times New Roman" w:cs="Times New Roman"/>
          <w:color w:val="000000"/>
          <w:sz w:val="24"/>
          <w:szCs w:val="24"/>
          <w:lang w:val="es-CR"/>
        </w:rPr>
        <w:t xml:space="preserve">, eds. Arlene </w:t>
      </w:r>
      <w:proofErr w:type="spellStart"/>
      <w:r>
        <w:rPr>
          <w:rFonts w:ascii="Times New Roman" w:eastAsia="Calibri" w:hAnsi="Times New Roman" w:cs="Times New Roman"/>
          <w:color w:val="000000"/>
          <w:sz w:val="24"/>
          <w:szCs w:val="24"/>
          <w:lang w:val="es-CR"/>
        </w:rPr>
        <w:t>Tickner</w:t>
      </w:r>
      <w:proofErr w:type="spellEnd"/>
      <w:r>
        <w:rPr>
          <w:rFonts w:ascii="Times New Roman" w:eastAsia="Calibri" w:hAnsi="Times New Roman" w:cs="Times New Roman"/>
          <w:color w:val="000000"/>
          <w:sz w:val="24"/>
          <w:szCs w:val="24"/>
          <w:lang w:val="es-CR"/>
        </w:rPr>
        <w:t xml:space="preserve"> and </w:t>
      </w:r>
      <w:proofErr w:type="spellStart"/>
      <w:r>
        <w:rPr>
          <w:rFonts w:ascii="Times New Roman" w:eastAsia="Calibri" w:hAnsi="Times New Roman" w:cs="Times New Roman"/>
          <w:color w:val="000000"/>
          <w:sz w:val="24"/>
          <w:szCs w:val="24"/>
          <w:lang w:val="es-CR"/>
        </w:rPr>
        <w:t>Ruben</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Perina</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Bogota</w:t>
      </w:r>
      <w:proofErr w:type="spellEnd"/>
      <w:r>
        <w:rPr>
          <w:rFonts w:ascii="Times New Roman" w:eastAsia="Calibri" w:hAnsi="Times New Roman" w:cs="Times New Roman"/>
          <w:color w:val="000000"/>
          <w:sz w:val="24"/>
          <w:szCs w:val="24"/>
          <w:lang w:val="es-CR"/>
        </w:rPr>
        <w:t>: CEI-Ediciones Universidad de los Andes-</w:t>
      </w:r>
      <w:proofErr w:type="spellStart"/>
      <w:r>
        <w:rPr>
          <w:rFonts w:ascii="Times New Roman" w:eastAsia="Calibri" w:hAnsi="Times New Roman" w:cs="Times New Roman"/>
          <w:color w:val="000000"/>
          <w:sz w:val="24"/>
          <w:szCs w:val="24"/>
          <w:lang w:val="es-CR"/>
        </w:rPr>
        <w:t>Organizacion</w:t>
      </w:r>
      <w:proofErr w:type="spellEnd"/>
      <w:r>
        <w:rPr>
          <w:rFonts w:ascii="Times New Roman" w:eastAsia="Calibri" w:hAnsi="Times New Roman" w:cs="Times New Roman"/>
          <w:color w:val="000000"/>
          <w:sz w:val="24"/>
          <w:szCs w:val="24"/>
          <w:lang w:val="es-CR"/>
        </w:rPr>
        <w:t xml:space="preserve"> de Estados Americanos, 2000).</w:t>
      </w:r>
    </w:p>
    <w:p w14:paraId="5324FDD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rPr>
        <w:t xml:space="preserve">“Contentious Friends in the Western Hemisphere.” In </w:t>
      </w:r>
      <w:r>
        <w:rPr>
          <w:rFonts w:ascii="Times New Roman" w:eastAsia="Calibri" w:hAnsi="Times New Roman" w:cs="Times New Roman"/>
          <w:color w:val="000000"/>
          <w:sz w:val="24"/>
          <w:szCs w:val="24"/>
          <w:u w:val="single"/>
        </w:rPr>
        <w:t>Neighborly Adversaries: U.S.-Latin American Relations</w:t>
      </w:r>
      <w:r>
        <w:rPr>
          <w:rFonts w:ascii="Times New Roman" w:eastAsia="Calibri" w:hAnsi="Times New Roman" w:cs="Times New Roman"/>
          <w:color w:val="000000"/>
          <w:sz w:val="24"/>
          <w:szCs w:val="24"/>
        </w:rPr>
        <w:t>, edited by Michael LaRosa and Frank O. Mora (Boulder: Rowman and Littlefield Publishers, 1999). Co-authored with Michael LaRosa.</w:t>
      </w:r>
    </w:p>
    <w:p w14:paraId="4D2A505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“Neoliberalism in Latin America: ‘Triumph’ and Institutional Deficiencies” </w:t>
      </w:r>
      <w:proofErr w:type="spellStart"/>
      <w:r>
        <w:rPr>
          <w:rFonts w:ascii="Times New Roman" w:eastAsia="Calibri" w:hAnsi="Times New Roman" w:cs="Times New Roman"/>
          <w:color w:val="000000"/>
          <w:sz w:val="24"/>
          <w:szCs w:val="24"/>
        </w:rPr>
        <w:t>In</w:t>
      </w:r>
      <w:r>
        <w:rPr>
          <w:rFonts w:ascii="Times New Roman" w:eastAsia="Calibri" w:hAnsi="Times New Roman" w:cs="Times New Roman"/>
          <w:color w:val="000000"/>
          <w:sz w:val="24"/>
          <w:szCs w:val="24"/>
          <w:u w:val="single"/>
        </w:rPr>
        <w:t>Redefining</w:t>
      </w:r>
      <w:proofErr w:type="spellEnd"/>
      <w:r>
        <w:rPr>
          <w:rFonts w:ascii="Times New Roman" w:eastAsia="Calibri" w:hAnsi="Times New Roman" w:cs="Times New Roman"/>
          <w:color w:val="000000"/>
          <w:sz w:val="24"/>
          <w:szCs w:val="24"/>
          <w:u w:val="single"/>
        </w:rPr>
        <w:t xml:space="preserve"> the Third World</w:t>
      </w:r>
      <w:r>
        <w:rPr>
          <w:rFonts w:ascii="Times New Roman" w:eastAsia="Calibri" w:hAnsi="Times New Roman" w:cs="Times New Roman"/>
          <w:color w:val="000000"/>
          <w:sz w:val="24"/>
          <w:szCs w:val="24"/>
        </w:rPr>
        <w:t xml:space="preserve">, edited by Nana Poku and Lloyd Pettiford (London and New York: Macmillan/St. Martin’s, 1998). Co-authored with Karl </w:t>
      </w:r>
      <w:proofErr w:type="spellStart"/>
      <w:r>
        <w:rPr>
          <w:rFonts w:ascii="Times New Roman" w:eastAsia="Calibri" w:hAnsi="Times New Roman" w:cs="Times New Roman"/>
          <w:color w:val="000000"/>
          <w:sz w:val="24"/>
          <w:szCs w:val="24"/>
        </w:rPr>
        <w:t>Kaltenthaler</w:t>
      </w:r>
      <w:proofErr w:type="spellEnd"/>
      <w:r>
        <w:rPr>
          <w:rFonts w:ascii="Times New Roman" w:eastAsia="Calibri" w:hAnsi="Times New Roman" w:cs="Times New Roman"/>
          <w:color w:val="000000"/>
          <w:sz w:val="24"/>
          <w:szCs w:val="24"/>
        </w:rPr>
        <w:t>.</w:t>
      </w:r>
    </w:p>
    <w:p w14:paraId="6B58AE0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“Brazil and the Southern Cone.” In </w:t>
      </w:r>
      <w:r>
        <w:rPr>
          <w:rFonts w:ascii="Times New Roman" w:eastAsia="Calibri" w:hAnsi="Times New Roman" w:cs="Times New Roman"/>
          <w:color w:val="000000"/>
          <w:sz w:val="24"/>
          <w:szCs w:val="24"/>
          <w:u w:val="single"/>
        </w:rPr>
        <w:t>Drug Trafficking Research in the Americas</w:t>
      </w:r>
      <w:r>
        <w:rPr>
          <w:rFonts w:ascii="Times New Roman" w:eastAsia="Calibri" w:hAnsi="Times New Roman" w:cs="Times New Roman"/>
          <w:color w:val="000000"/>
          <w:sz w:val="24"/>
          <w:szCs w:val="24"/>
        </w:rPr>
        <w:t>, edited by Bruce Bagley (Coral Gables: North-South Center Press, 1996).</w:t>
      </w:r>
    </w:p>
    <w:p w14:paraId="441A65D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“Paraguay and International Drug Trafficking.” In </w:t>
      </w:r>
      <w:r>
        <w:rPr>
          <w:rFonts w:ascii="Times New Roman" w:eastAsia="Calibri" w:hAnsi="Times New Roman" w:cs="Times New Roman"/>
          <w:color w:val="000000"/>
          <w:sz w:val="24"/>
          <w:szCs w:val="24"/>
          <w:u w:val="single"/>
        </w:rPr>
        <w:t>Drug Trafficking in the Americas</w:t>
      </w:r>
      <w:r>
        <w:rPr>
          <w:rFonts w:ascii="Times New Roman" w:eastAsia="Calibri" w:hAnsi="Times New Roman" w:cs="Times New Roman"/>
          <w:color w:val="000000"/>
          <w:sz w:val="24"/>
          <w:szCs w:val="24"/>
        </w:rPr>
        <w:t xml:space="preserve">, edited by Bruce Michael Bagley and William O. Walker III (Boulder: North-South Center </w:t>
      </w:r>
      <w:r w:rsidRPr="001216C1">
        <w:rPr>
          <w:rFonts w:ascii="Times New Roman" w:eastAsia="Calibri" w:hAnsi="Times New Roman" w:cs="Times New Roman"/>
          <w:color w:val="000000"/>
          <w:sz w:val="24"/>
          <w:szCs w:val="24"/>
        </w:rPr>
        <w:t>Press, 1994).</w:t>
      </w:r>
    </w:p>
    <w:p w14:paraId="43C1D4A1"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lang w:val="es-CR"/>
        </w:rPr>
      </w:pPr>
      <w:r w:rsidRPr="001216C1">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lang w:val="es-CR"/>
        </w:rPr>
        <w:t>“</w:t>
      </w:r>
      <w:proofErr w:type="spellStart"/>
      <w:r>
        <w:rPr>
          <w:rFonts w:ascii="Times New Roman" w:eastAsia="Calibri" w:hAnsi="Times New Roman" w:cs="Times New Roman"/>
          <w:color w:val="000000"/>
          <w:sz w:val="24"/>
          <w:szCs w:val="24"/>
          <w:lang w:val="es-CR"/>
        </w:rPr>
        <w:t>Politica</w:t>
      </w:r>
      <w:proofErr w:type="spellEnd"/>
      <w:r>
        <w:rPr>
          <w:rFonts w:ascii="Times New Roman" w:eastAsia="Calibri" w:hAnsi="Times New Roman" w:cs="Times New Roman"/>
          <w:color w:val="000000"/>
          <w:sz w:val="24"/>
          <w:szCs w:val="24"/>
          <w:lang w:val="es-CR"/>
        </w:rPr>
        <w:t xml:space="preserve"> exterior del Paraguay: a la </w:t>
      </w:r>
      <w:proofErr w:type="spellStart"/>
      <w:r>
        <w:rPr>
          <w:rFonts w:ascii="Times New Roman" w:eastAsia="Calibri" w:hAnsi="Times New Roman" w:cs="Times New Roman"/>
          <w:color w:val="000000"/>
          <w:sz w:val="24"/>
          <w:szCs w:val="24"/>
          <w:lang w:val="es-CR"/>
        </w:rPr>
        <w:t>busqueda</w:t>
      </w:r>
      <w:proofErr w:type="spellEnd"/>
      <w:r>
        <w:rPr>
          <w:rFonts w:ascii="Times New Roman" w:eastAsia="Calibri" w:hAnsi="Times New Roman" w:cs="Times New Roman"/>
          <w:color w:val="000000"/>
          <w:sz w:val="24"/>
          <w:szCs w:val="24"/>
          <w:lang w:val="es-CR"/>
        </w:rPr>
        <w:t xml:space="preserve"> de la independencia y el desarrollo.”  In </w:t>
      </w:r>
      <w:proofErr w:type="spellStart"/>
      <w:r>
        <w:rPr>
          <w:rFonts w:ascii="Times New Roman" w:eastAsia="Calibri" w:hAnsi="Times New Roman" w:cs="Times New Roman"/>
          <w:color w:val="000000"/>
          <w:sz w:val="24"/>
          <w:szCs w:val="24"/>
          <w:u w:val="single"/>
          <w:lang w:val="es-CR"/>
        </w:rPr>
        <w:t>Politica</w:t>
      </w:r>
      <w:proofErr w:type="spellEnd"/>
      <w:r>
        <w:rPr>
          <w:rFonts w:ascii="Times New Roman" w:eastAsia="Calibri" w:hAnsi="Times New Roman" w:cs="Times New Roman"/>
          <w:color w:val="000000"/>
          <w:sz w:val="24"/>
          <w:szCs w:val="24"/>
          <w:u w:val="single"/>
          <w:lang w:val="es-CR"/>
        </w:rPr>
        <w:t xml:space="preserve"> exterior y relaciones internacionales del Paraguay </w:t>
      </w:r>
      <w:proofErr w:type="spellStart"/>
      <w:r>
        <w:rPr>
          <w:rFonts w:ascii="Times New Roman" w:eastAsia="Calibri" w:hAnsi="Times New Roman" w:cs="Times New Roman"/>
          <w:color w:val="000000"/>
          <w:sz w:val="24"/>
          <w:szCs w:val="24"/>
          <w:u w:val="single"/>
          <w:lang w:val="es-CR"/>
        </w:rPr>
        <w:t>contemporaneo</w:t>
      </w:r>
      <w:proofErr w:type="spellEnd"/>
      <w:r>
        <w:rPr>
          <w:rFonts w:ascii="Times New Roman" w:eastAsia="Calibri" w:hAnsi="Times New Roman" w:cs="Times New Roman"/>
          <w:color w:val="000000"/>
          <w:sz w:val="24"/>
          <w:szCs w:val="24"/>
          <w:u w:val="single"/>
          <w:lang w:val="es-CR"/>
        </w:rPr>
        <w:t>,</w:t>
      </w:r>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edited</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by</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Jose</w:t>
      </w:r>
      <w:proofErr w:type="spellEnd"/>
      <w:r>
        <w:rPr>
          <w:rFonts w:ascii="Times New Roman" w:eastAsia="Calibri" w:hAnsi="Times New Roman" w:cs="Times New Roman"/>
          <w:color w:val="000000"/>
          <w:sz w:val="24"/>
          <w:szCs w:val="24"/>
          <w:lang w:val="es-CR"/>
        </w:rPr>
        <w:t xml:space="preserve"> Luis </w:t>
      </w:r>
      <w:proofErr w:type="spellStart"/>
      <w:r>
        <w:rPr>
          <w:rFonts w:ascii="Times New Roman" w:eastAsia="Calibri" w:hAnsi="Times New Roman" w:cs="Times New Roman"/>
          <w:color w:val="000000"/>
          <w:sz w:val="24"/>
          <w:szCs w:val="24"/>
          <w:lang w:val="es-CR"/>
        </w:rPr>
        <w:t>Simon</w:t>
      </w:r>
      <w:proofErr w:type="spellEnd"/>
      <w:r>
        <w:rPr>
          <w:rFonts w:ascii="Times New Roman" w:eastAsia="Calibri" w:hAnsi="Times New Roman" w:cs="Times New Roman"/>
          <w:color w:val="000000"/>
          <w:sz w:val="24"/>
          <w:szCs w:val="24"/>
          <w:lang w:val="es-CR"/>
        </w:rPr>
        <w:t xml:space="preserve"> (</w:t>
      </w:r>
      <w:proofErr w:type="spellStart"/>
      <w:r>
        <w:rPr>
          <w:rFonts w:ascii="Times New Roman" w:eastAsia="Calibri" w:hAnsi="Times New Roman" w:cs="Times New Roman"/>
          <w:color w:val="000000"/>
          <w:sz w:val="24"/>
          <w:szCs w:val="24"/>
          <w:lang w:val="es-CR"/>
        </w:rPr>
        <w:t>Asuncion</w:t>
      </w:r>
      <w:proofErr w:type="spellEnd"/>
      <w:r>
        <w:rPr>
          <w:rFonts w:ascii="Times New Roman" w:eastAsia="Calibri" w:hAnsi="Times New Roman" w:cs="Times New Roman"/>
          <w:color w:val="000000"/>
          <w:sz w:val="24"/>
          <w:szCs w:val="24"/>
          <w:lang w:val="es-CR"/>
        </w:rPr>
        <w:t xml:space="preserve">: Centro Paraguay de Estudios </w:t>
      </w:r>
      <w:proofErr w:type="spellStart"/>
      <w:r>
        <w:rPr>
          <w:rFonts w:ascii="Times New Roman" w:eastAsia="Calibri" w:hAnsi="Times New Roman" w:cs="Times New Roman"/>
          <w:color w:val="000000"/>
          <w:sz w:val="24"/>
          <w:szCs w:val="24"/>
          <w:lang w:val="es-CR"/>
        </w:rPr>
        <w:t>Sociologicos</w:t>
      </w:r>
      <w:proofErr w:type="spellEnd"/>
      <w:r>
        <w:rPr>
          <w:rFonts w:ascii="Times New Roman" w:eastAsia="Calibri" w:hAnsi="Times New Roman" w:cs="Times New Roman"/>
          <w:color w:val="000000"/>
          <w:sz w:val="24"/>
          <w:szCs w:val="24"/>
          <w:lang w:val="es-CR"/>
        </w:rPr>
        <w:t>, 1990).</w:t>
      </w:r>
    </w:p>
    <w:p w14:paraId="6B5AE513" w14:textId="0735D65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Periodicals:</w:t>
      </w:r>
    </w:p>
    <w:p w14:paraId="19130A4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“Transitional Justice and the Democratic Transition Framework for Venezuela,”</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xml:space="preserve">; 7 May 2020. Co-authored with Ofelia </w:t>
      </w:r>
      <w:proofErr w:type="spellStart"/>
      <w:r>
        <w:rPr>
          <w:rFonts w:ascii="Times New Roman" w:eastAsia="Calibri" w:hAnsi="Times New Roman" w:cs="Times New Roman"/>
          <w:bCs/>
          <w:color w:val="000000"/>
          <w:sz w:val="24"/>
          <w:szCs w:val="24"/>
        </w:rPr>
        <w:t>Riquezes</w:t>
      </w:r>
      <w:proofErr w:type="spellEnd"/>
      <w:r>
        <w:rPr>
          <w:rFonts w:ascii="Times New Roman" w:eastAsia="Calibri" w:hAnsi="Times New Roman" w:cs="Times New Roman"/>
          <w:bCs/>
          <w:color w:val="000000"/>
          <w:sz w:val="24"/>
          <w:szCs w:val="24"/>
        </w:rPr>
        <w:t>.</w:t>
      </w:r>
    </w:p>
    <w:p w14:paraId="0A7D3F4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“It’s not the 1970s Again for Latin America’s Militaries. Here’s Why,” </w:t>
      </w:r>
      <w:r>
        <w:rPr>
          <w:rFonts w:ascii="Times New Roman" w:eastAsia="Calibri" w:hAnsi="Times New Roman" w:cs="Times New Roman"/>
          <w:color w:val="000000"/>
          <w:sz w:val="24"/>
          <w:szCs w:val="24"/>
          <w:u w:val="single"/>
        </w:rPr>
        <w:t>Americas Quarterly</w:t>
      </w:r>
      <w:r>
        <w:rPr>
          <w:rFonts w:ascii="Times New Roman" w:eastAsia="Calibri" w:hAnsi="Times New Roman" w:cs="Times New Roman"/>
          <w:color w:val="000000"/>
          <w:sz w:val="24"/>
          <w:szCs w:val="24"/>
        </w:rPr>
        <w:t>, vol. 14, no. 1 (Winter 2020). Co-authored with Brian Fonseca.</w:t>
      </w:r>
    </w:p>
    <w:p w14:paraId="01F21EBB"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lastRenderedPageBreak/>
        <w:t xml:space="preserve">“Stabilizing Venezuela: Scenarios and Option,” </w:t>
      </w:r>
      <w:r>
        <w:rPr>
          <w:rFonts w:ascii="Times New Roman" w:eastAsia="Calibri" w:hAnsi="Times New Roman" w:cs="Times New Roman"/>
          <w:bCs/>
          <w:color w:val="000000"/>
          <w:sz w:val="24"/>
          <w:szCs w:val="24"/>
          <w:u w:val="single"/>
        </w:rPr>
        <w:t>Contingency Planning Memorandum Updat</w:t>
      </w:r>
      <w:r>
        <w:rPr>
          <w:rFonts w:ascii="Times New Roman" w:eastAsia="Calibri" w:hAnsi="Times New Roman" w:cs="Times New Roman"/>
          <w:bCs/>
          <w:color w:val="000000"/>
          <w:sz w:val="24"/>
          <w:szCs w:val="24"/>
        </w:rPr>
        <w:t>e – Council on Foreign Relations; 14 June 2019.</w:t>
      </w:r>
    </w:p>
    <w:p w14:paraId="4091906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“What a Military Intervention in Venezuela Would Look Like,” </w:t>
      </w:r>
      <w:r>
        <w:rPr>
          <w:rFonts w:ascii="Times New Roman" w:eastAsia="Calibri" w:hAnsi="Times New Roman" w:cs="Times New Roman"/>
          <w:bCs/>
          <w:color w:val="000000"/>
          <w:sz w:val="24"/>
          <w:szCs w:val="24"/>
          <w:u w:val="single"/>
        </w:rPr>
        <w:t>Foreign Affairs</w:t>
      </w:r>
      <w:r>
        <w:rPr>
          <w:rFonts w:ascii="Times New Roman" w:eastAsia="Calibri" w:hAnsi="Times New Roman" w:cs="Times New Roman"/>
          <w:bCs/>
          <w:color w:val="000000"/>
          <w:sz w:val="24"/>
          <w:szCs w:val="24"/>
        </w:rPr>
        <w:t>; 19 March 2019.</w:t>
      </w:r>
    </w:p>
    <w:p w14:paraId="2B5E6AA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“Venezuela Isn’t Syria: Why the U.S. Shouldn’t Overreact to Putin’s Bluff,” </w:t>
      </w:r>
      <w:r>
        <w:rPr>
          <w:rFonts w:ascii="Times New Roman" w:eastAsia="Calibri" w:hAnsi="Times New Roman" w:cs="Times New Roman"/>
          <w:bCs/>
          <w:color w:val="000000"/>
          <w:sz w:val="24"/>
          <w:szCs w:val="24"/>
          <w:u w:val="single"/>
        </w:rPr>
        <w:t>CNN Opinion</w:t>
      </w:r>
      <w:r>
        <w:rPr>
          <w:rFonts w:ascii="Times New Roman" w:eastAsia="Calibri" w:hAnsi="Times New Roman" w:cs="Times New Roman"/>
          <w:bCs/>
          <w:color w:val="000000"/>
          <w:sz w:val="24"/>
          <w:szCs w:val="24"/>
        </w:rPr>
        <w:t>; 1 February 2019. Co-authored with David Kramer and Brian Fonseca.</w:t>
      </w:r>
    </w:p>
    <w:p w14:paraId="602F982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“Don’t Focus on Regime Change in Venezuela,” </w:t>
      </w:r>
      <w:r>
        <w:rPr>
          <w:rFonts w:ascii="Times New Roman" w:eastAsia="Calibri" w:hAnsi="Times New Roman" w:cs="Times New Roman"/>
          <w:bCs/>
          <w:color w:val="000000"/>
          <w:sz w:val="24"/>
          <w:szCs w:val="24"/>
          <w:u w:val="single"/>
        </w:rPr>
        <w:t>Foreign Policy</w:t>
      </w:r>
      <w:r>
        <w:rPr>
          <w:rFonts w:ascii="Times New Roman" w:eastAsia="Calibri" w:hAnsi="Times New Roman" w:cs="Times New Roman"/>
          <w:bCs/>
          <w:color w:val="000000"/>
          <w:sz w:val="24"/>
          <w:szCs w:val="24"/>
        </w:rPr>
        <w:t>; 4 September 2018.</w:t>
      </w:r>
    </w:p>
    <w:p w14:paraId="1CEE306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“Russia’s Assault on Latin America’s Democracies and Sovereignty,” </w:t>
      </w:r>
      <w:r>
        <w:rPr>
          <w:rFonts w:ascii="Times New Roman" w:eastAsia="Calibri" w:hAnsi="Times New Roman" w:cs="Times New Roman"/>
          <w:bCs/>
          <w:color w:val="000000"/>
          <w:sz w:val="24"/>
          <w:szCs w:val="24"/>
          <w:u w:val="single"/>
        </w:rPr>
        <w:t>Univision</w:t>
      </w:r>
      <w:r>
        <w:rPr>
          <w:rFonts w:ascii="Times New Roman" w:eastAsia="Calibri" w:hAnsi="Times New Roman" w:cs="Times New Roman"/>
          <w:bCs/>
          <w:color w:val="000000"/>
          <w:sz w:val="24"/>
          <w:szCs w:val="24"/>
        </w:rPr>
        <w:t>; 20 February 2018.</w:t>
      </w:r>
    </w:p>
    <w:p w14:paraId="78C36D0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“Economic Sanctions: The Triumph of Hope over Experiences</w:t>
      </w:r>
      <w:bookmarkStart w:id="0" w:name="_Hlk71357298"/>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5 January 2018.</w:t>
      </w:r>
      <w:bookmarkEnd w:id="0"/>
    </w:p>
    <w:p w14:paraId="7C3B8E2B"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“What Would a U.S. Intervention in Venezuela Look Like? Risky, Expensive and Counterproductive,” </w:t>
      </w:r>
      <w:r>
        <w:rPr>
          <w:rFonts w:ascii="Times New Roman" w:eastAsia="Calibri" w:hAnsi="Times New Roman" w:cs="Times New Roman"/>
          <w:bCs/>
          <w:color w:val="000000"/>
          <w:sz w:val="24"/>
          <w:szCs w:val="24"/>
          <w:u w:val="single"/>
        </w:rPr>
        <w:t>Foreign Affairs</w:t>
      </w:r>
      <w:r>
        <w:rPr>
          <w:rFonts w:ascii="Times New Roman" w:eastAsia="Calibri" w:hAnsi="Times New Roman" w:cs="Times New Roman"/>
          <w:bCs/>
          <w:color w:val="000000"/>
          <w:sz w:val="24"/>
          <w:szCs w:val="24"/>
        </w:rPr>
        <w:t>; 8 November 2017.</w:t>
      </w:r>
    </w:p>
    <w:p w14:paraId="13CA10F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“Where Are the Florida Republicans,” </w:t>
      </w:r>
      <w:r>
        <w:rPr>
          <w:rFonts w:ascii="Times New Roman" w:eastAsia="Calibri" w:hAnsi="Times New Roman" w:cs="Times New Roman"/>
          <w:bCs/>
          <w:color w:val="000000"/>
          <w:sz w:val="24"/>
          <w:szCs w:val="24"/>
          <w:u w:val="single"/>
        </w:rPr>
        <w:t>The Hill</w:t>
      </w:r>
      <w:r>
        <w:rPr>
          <w:rFonts w:ascii="Times New Roman" w:eastAsia="Calibri" w:hAnsi="Times New Roman" w:cs="Times New Roman"/>
          <w:bCs/>
          <w:color w:val="000000"/>
          <w:sz w:val="24"/>
          <w:szCs w:val="24"/>
        </w:rPr>
        <w:t>; April 4, 2017.</w:t>
      </w:r>
    </w:p>
    <w:p w14:paraId="49F9AB9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“A Military Option in Venezuela is Not Really an Option for the US Military,”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24 August 2017.</w:t>
      </w:r>
    </w:p>
    <w:p w14:paraId="0A39CF1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“President-elect Trump’s U.S. Cuba Policy: Hoping I’m Wrong” </w:t>
      </w:r>
      <w:r>
        <w:rPr>
          <w:rFonts w:ascii="Times New Roman" w:eastAsia="Calibri" w:hAnsi="Times New Roman" w:cs="Times New Roman"/>
          <w:bCs/>
          <w:color w:val="000000"/>
          <w:sz w:val="24"/>
          <w:szCs w:val="24"/>
          <w:u w:val="single"/>
        </w:rPr>
        <w:t>Latin American Goes Global</w:t>
      </w:r>
      <w:r>
        <w:rPr>
          <w:rFonts w:ascii="Times New Roman" w:eastAsia="Calibri" w:hAnsi="Times New Roman" w:cs="Times New Roman"/>
          <w:bCs/>
          <w:color w:val="000000"/>
          <w:sz w:val="24"/>
          <w:szCs w:val="24"/>
        </w:rPr>
        <w:t>; 20 December 2016.</w:t>
      </w:r>
    </w:p>
    <w:p w14:paraId="66C9DD5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Intangibles of US-Latin American and Caribbean Policymaking,”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25 May 2016.</w:t>
      </w:r>
    </w:p>
    <w:p w14:paraId="693D8A2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United States and Colombia: From Security Partners to Global Partners in Peace,” </w:t>
      </w:r>
      <w:r>
        <w:rPr>
          <w:rFonts w:ascii="Times New Roman" w:eastAsia="Calibri" w:hAnsi="Times New Roman" w:cs="Times New Roman"/>
          <w:bCs/>
          <w:color w:val="000000"/>
          <w:sz w:val="24"/>
          <w:szCs w:val="24"/>
          <w:u w:val="single"/>
        </w:rPr>
        <w:t>Issue Brief</w:t>
      </w:r>
      <w:r>
        <w:rPr>
          <w:rFonts w:ascii="Times New Roman" w:eastAsia="Calibri" w:hAnsi="Times New Roman" w:cs="Times New Roman"/>
          <w:bCs/>
          <w:color w:val="000000"/>
          <w:sz w:val="24"/>
          <w:szCs w:val="24"/>
        </w:rPr>
        <w:t>, Center for American Progress (February 2016). Co-authored with Dan Restrepo, Brian Fonseca and Jonathan Rosen.</w:t>
      </w:r>
    </w:p>
    <w:p w14:paraId="78EAE14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“Crime X Terrorism,” </w:t>
      </w:r>
      <w:proofErr w:type="spellStart"/>
      <w:r>
        <w:rPr>
          <w:rFonts w:ascii="Times New Roman" w:eastAsia="Calibri" w:hAnsi="Times New Roman" w:cs="Times New Roman"/>
          <w:bCs/>
          <w:color w:val="000000"/>
          <w:sz w:val="24"/>
          <w:szCs w:val="24"/>
          <w:u w:val="single"/>
        </w:rPr>
        <w:t>Dialogo</w:t>
      </w:r>
      <w:proofErr w:type="spellEnd"/>
      <w:r>
        <w:rPr>
          <w:rFonts w:ascii="Times New Roman" w:eastAsia="Calibri" w:hAnsi="Times New Roman" w:cs="Times New Roman"/>
          <w:bCs/>
          <w:color w:val="000000"/>
          <w:sz w:val="24"/>
          <w:szCs w:val="24"/>
        </w:rPr>
        <w:t>, Special Edition (2016), pp. 21-24. Co-authored with Brian Fonseca.</w:t>
      </w:r>
    </w:p>
    <w:p w14:paraId="65D2119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“What about Paraguay?”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11 September 2015.</w:t>
      </w:r>
    </w:p>
    <w:p w14:paraId="46FA177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“Experimenting with Marijuana Policy in Uruguay,”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25 June 2015. Co-authored with Jose Miguel Cruz.</w:t>
      </w:r>
    </w:p>
    <w:p w14:paraId="0363E86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“Determining and Gaining US Influence in Latin America, “</w:t>
      </w:r>
      <w:r>
        <w:rPr>
          <w:rFonts w:ascii="Times New Roman" w:eastAsia="Calibri" w:hAnsi="Times New Roman" w:cs="Times New Roman"/>
          <w:bCs/>
          <w:color w:val="000000"/>
          <w:sz w:val="24"/>
          <w:szCs w:val="24"/>
          <w:u w:val="single"/>
        </w:rPr>
        <w:t>Latin America Goes Global</w:t>
      </w:r>
      <w:r>
        <w:rPr>
          <w:rFonts w:ascii="Times New Roman" w:eastAsia="Calibri" w:hAnsi="Times New Roman" w:cs="Times New Roman"/>
          <w:bCs/>
          <w:color w:val="000000"/>
          <w:sz w:val="24"/>
          <w:szCs w:val="24"/>
        </w:rPr>
        <w:t>; 19 May 2015.</w:t>
      </w:r>
    </w:p>
    <w:p w14:paraId="2AD6C681"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“Latin America’s High-Tech Warriors,” </w:t>
      </w:r>
      <w:r>
        <w:rPr>
          <w:rFonts w:ascii="Times New Roman" w:eastAsia="Calibri" w:hAnsi="Times New Roman" w:cs="Times New Roman"/>
          <w:bCs/>
          <w:color w:val="000000"/>
          <w:sz w:val="24"/>
          <w:szCs w:val="24"/>
          <w:u w:val="single"/>
        </w:rPr>
        <w:t>Americas Quarterly</w:t>
      </w:r>
      <w:r>
        <w:rPr>
          <w:rFonts w:ascii="Times New Roman" w:eastAsia="Calibri" w:hAnsi="Times New Roman" w:cs="Times New Roman"/>
          <w:bCs/>
          <w:color w:val="000000"/>
          <w:sz w:val="24"/>
          <w:szCs w:val="24"/>
        </w:rPr>
        <w:t xml:space="preserve"> vol. 9, no 2 (Spring 2015).  Co-authored with Brian Fonseca.</w:t>
      </w:r>
    </w:p>
    <w:p w14:paraId="0C8A009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“Latin America: Is U.S. Influence Waning?” </w:t>
      </w:r>
      <w:r>
        <w:rPr>
          <w:rFonts w:ascii="Times New Roman" w:eastAsia="Calibri" w:hAnsi="Times New Roman" w:cs="Times New Roman"/>
          <w:bCs/>
          <w:color w:val="000000"/>
          <w:sz w:val="24"/>
          <w:szCs w:val="24"/>
          <w:u w:val="single"/>
        </w:rPr>
        <w:t>Miami Herald</w:t>
      </w:r>
      <w:r>
        <w:rPr>
          <w:rFonts w:ascii="Times New Roman" w:eastAsia="Calibri" w:hAnsi="Times New Roman" w:cs="Times New Roman"/>
          <w:bCs/>
          <w:color w:val="000000"/>
          <w:sz w:val="24"/>
          <w:szCs w:val="24"/>
        </w:rPr>
        <w:t>; May 1, 2013. Co-authored with Patrick Duddy.</w:t>
      </w:r>
    </w:p>
    <w:p w14:paraId="25460790"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sidRPr="001216C1">
        <w:rPr>
          <w:rFonts w:ascii="Times New Roman" w:eastAsia="Calibri" w:hAnsi="Times New Roman" w:cs="Times New Roman"/>
          <w:bCs/>
          <w:color w:val="000000"/>
          <w:sz w:val="24"/>
          <w:szCs w:val="24"/>
          <w:lang w:val="es-ES"/>
        </w:rPr>
        <w:lastRenderedPageBreak/>
        <w:t>“</w:t>
      </w:r>
      <w:proofErr w:type="spellStart"/>
      <w:r w:rsidRPr="001216C1">
        <w:rPr>
          <w:rFonts w:ascii="Times New Roman" w:eastAsia="Calibri" w:hAnsi="Times New Roman" w:cs="Times New Roman"/>
          <w:bCs/>
          <w:color w:val="000000"/>
          <w:sz w:val="24"/>
          <w:szCs w:val="24"/>
          <w:lang w:val="es-ES"/>
        </w:rPr>
        <w:t>Politica</w:t>
      </w:r>
      <w:proofErr w:type="spellEnd"/>
      <w:r w:rsidRPr="001216C1">
        <w:rPr>
          <w:rFonts w:ascii="Times New Roman" w:eastAsia="Calibri" w:hAnsi="Times New Roman" w:cs="Times New Roman"/>
          <w:bCs/>
          <w:color w:val="000000"/>
          <w:sz w:val="24"/>
          <w:szCs w:val="24"/>
          <w:lang w:val="es-ES"/>
        </w:rPr>
        <w:t xml:space="preserve"> de defensa para las </w:t>
      </w:r>
      <w:proofErr w:type="spellStart"/>
      <w:r w:rsidRPr="001216C1">
        <w:rPr>
          <w:rFonts w:ascii="Times New Roman" w:eastAsia="Calibri" w:hAnsi="Times New Roman" w:cs="Times New Roman"/>
          <w:bCs/>
          <w:color w:val="000000"/>
          <w:sz w:val="24"/>
          <w:szCs w:val="24"/>
          <w:lang w:val="es-ES"/>
        </w:rPr>
        <w:t>Americas</w:t>
      </w:r>
      <w:proofErr w:type="spellEnd"/>
      <w:r w:rsidRPr="001216C1">
        <w:rPr>
          <w:rFonts w:ascii="Times New Roman" w:eastAsia="Calibri" w:hAnsi="Times New Roman" w:cs="Times New Roman"/>
          <w:bCs/>
          <w:color w:val="000000"/>
          <w:sz w:val="24"/>
          <w:szCs w:val="24"/>
          <w:lang w:val="es-ES"/>
        </w:rPr>
        <w:t xml:space="preserve">,” </w:t>
      </w:r>
      <w:r w:rsidRPr="001216C1">
        <w:rPr>
          <w:rFonts w:ascii="Times New Roman" w:eastAsia="Calibri" w:hAnsi="Times New Roman" w:cs="Times New Roman"/>
          <w:bCs/>
          <w:color w:val="000000"/>
          <w:sz w:val="24"/>
          <w:szCs w:val="24"/>
          <w:u w:val="single"/>
          <w:lang w:val="es-ES"/>
        </w:rPr>
        <w:t>DEF</w:t>
      </w:r>
      <w:r w:rsidRPr="001216C1">
        <w:rPr>
          <w:rFonts w:ascii="Times New Roman" w:eastAsia="Calibri" w:hAnsi="Times New Roman" w:cs="Times New Roman"/>
          <w:bCs/>
          <w:color w:val="000000"/>
          <w:sz w:val="24"/>
          <w:szCs w:val="24"/>
          <w:lang w:val="es-ES"/>
        </w:rPr>
        <w:t xml:space="preserve"> (Buenos Aires, Argentina), vol. 5, no. 57 (May 2010). </w:t>
      </w:r>
      <w:r>
        <w:rPr>
          <w:rFonts w:ascii="Times New Roman" w:eastAsia="Calibri" w:hAnsi="Times New Roman" w:cs="Times New Roman"/>
          <w:bCs/>
          <w:color w:val="000000"/>
          <w:sz w:val="24"/>
          <w:szCs w:val="24"/>
        </w:rPr>
        <w:t>Co-authored with Nicholas Zimmerman.</w:t>
      </w:r>
    </w:p>
    <w:p w14:paraId="0A9CDD3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“Young Blood: Continuity and Change within the Revolutionary Armed Forces of Cuba,” </w:t>
      </w:r>
      <w:r>
        <w:rPr>
          <w:rFonts w:ascii="Times New Roman" w:eastAsia="Calibri" w:hAnsi="Times New Roman" w:cs="Times New Roman"/>
          <w:bCs/>
          <w:color w:val="000000"/>
          <w:sz w:val="24"/>
          <w:szCs w:val="24"/>
          <w:u w:val="single"/>
        </w:rPr>
        <w:t>Hemisphere</w:t>
      </w:r>
      <w:r>
        <w:rPr>
          <w:rFonts w:ascii="Times New Roman" w:eastAsia="Calibri" w:hAnsi="Times New Roman" w:cs="Times New Roman"/>
          <w:bCs/>
          <w:color w:val="000000"/>
          <w:sz w:val="24"/>
          <w:szCs w:val="24"/>
        </w:rPr>
        <w:t>, vol. 16 (Summer 2006).</w:t>
      </w:r>
    </w:p>
    <w:p w14:paraId="3EDEEF1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“The FAR and Its Economic Role: From Civic to Technocrat-Soldier,” </w:t>
      </w:r>
      <w:r>
        <w:rPr>
          <w:rFonts w:ascii="Times New Roman" w:eastAsia="Calibri" w:hAnsi="Times New Roman" w:cs="Times New Roman"/>
          <w:bCs/>
          <w:color w:val="000000"/>
          <w:sz w:val="24"/>
          <w:szCs w:val="24"/>
          <w:u w:val="single"/>
        </w:rPr>
        <w:t>Occasional Paper Series</w:t>
      </w:r>
      <w:r>
        <w:rPr>
          <w:rFonts w:ascii="Times New Roman" w:eastAsia="Calibri" w:hAnsi="Times New Roman" w:cs="Times New Roman"/>
          <w:bCs/>
          <w:color w:val="000000"/>
          <w:sz w:val="24"/>
          <w:szCs w:val="24"/>
        </w:rPr>
        <w:t>; Institute for Cuban and Cuban-American Studies, University of Miami (June 2004).</w:t>
      </w:r>
    </w:p>
    <w:p w14:paraId="0986AE4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“International Relations Summit: Western Hemisphere: Hispanic-Americans’ Backyard, Front Stoop and Wraparound Porch,” </w:t>
      </w:r>
      <w:r>
        <w:rPr>
          <w:rFonts w:ascii="Times New Roman" w:eastAsia="Calibri" w:hAnsi="Times New Roman" w:cs="Times New Roman"/>
          <w:bCs/>
          <w:iCs/>
          <w:color w:val="000000"/>
          <w:sz w:val="24"/>
          <w:szCs w:val="24"/>
          <w:u w:val="single"/>
        </w:rPr>
        <w:t>2002 Issues Conference Policy Recommendations</w:t>
      </w:r>
      <w:r>
        <w:rPr>
          <w:rFonts w:ascii="Times New Roman" w:eastAsia="Calibri" w:hAnsi="Times New Roman" w:cs="Times New Roman"/>
          <w:bCs/>
          <w:color w:val="000000"/>
          <w:sz w:val="24"/>
          <w:szCs w:val="24"/>
        </w:rPr>
        <w:t>, Congressional Hispanic Caucus Institute; Washington, DC.</w:t>
      </w:r>
    </w:p>
    <w:p w14:paraId="0ED8B5B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“Bush’s Free Trade Stance Undermined by Farm and Steel Subsidies,” </w:t>
      </w:r>
      <w:r>
        <w:rPr>
          <w:rFonts w:ascii="Times New Roman" w:eastAsia="Calibri" w:hAnsi="Times New Roman" w:cs="Times New Roman"/>
          <w:color w:val="000000"/>
          <w:sz w:val="24"/>
          <w:szCs w:val="24"/>
          <w:u w:val="single"/>
        </w:rPr>
        <w:t>Commercial Appeal</w:t>
      </w:r>
      <w:r>
        <w:rPr>
          <w:rFonts w:ascii="Times New Roman" w:eastAsia="Calibri" w:hAnsi="Times New Roman" w:cs="Times New Roman"/>
          <w:color w:val="000000"/>
          <w:sz w:val="24"/>
          <w:szCs w:val="24"/>
        </w:rPr>
        <w:t xml:space="preserve"> (Memphis), May 17, 2002.</w:t>
      </w:r>
    </w:p>
    <w:p w14:paraId="2AC09BE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“Paraguay,” </w:t>
      </w:r>
      <w:r>
        <w:rPr>
          <w:rFonts w:ascii="Times New Roman" w:eastAsia="Calibri" w:hAnsi="Times New Roman" w:cs="Times New Roman"/>
          <w:color w:val="000000"/>
          <w:sz w:val="24"/>
          <w:szCs w:val="24"/>
          <w:u w:val="single"/>
        </w:rPr>
        <w:t>Encyclopedia Britannica: Book of the Year 2002</w:t>
      </w:r>
      <w:r>
        <w:rPr>
          <w:rFonts w:ascii="Times New Roman" w:eastAsia="Calibri" w:hAnsi="Times New Roman" w:cs="Times New Roman"/>
          <w:color w:val="000000"/>
          <w:sz w:val="24"/>
          <w:szCs w:val="24"/>
        </w:rPr>
        <w:t xml:space="preserve"> (Chicago: Encyclopedia Britannica, 2002).</w:t>
      </w:r>
    </w:p>
    <w:p w14:paraId="3A29C602"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“Paraguay,” E</w:t>
      </w:r>
      <w:r>
        <w:rPr>
          <w:rFonts w:ascii="Times New Roman" w:eastAsia="Calibri" w:hAnsi="Times New Roman" w:cs="Times New Roman"/>
          <w:color w:val="000000"/>
          <w:sz w:val="24"/>
          <w:szCs w:val="24"/>
          <w:u w:val="single"/>
        </w:rPr>
        <w:t>ncyclopedia Britannica: Book of the Year 2001</w:t>
      </w:r>
      <w:r>
        <w:rPr>
          <w:rFonts w:ascii="Times New Roman" w:eastAsia="Calibri" w:hAnsi="Times New Roman" w:cs="Times New Roman"/>
          <w:color w:val="000000"/>
          <w:sz w:val="24"/>
          <w:szCs w:val="24"/>
        </w:rPr>
        <w:t xml:space="preserve"> (Chicago: Encyclopedia </w:t>
      </w:r>
      <w:r w:rsidRPr="001216C1">
        <w:rPr>
          <w:rFonts w:ascii="Times New Roman" w:eastAsia="Calibri" w:hAnsi="Times New Roman" w:cs="Times New Roman"/>
          <w:color w:val="000000"/>
          <w:sz w:val="24"/>
          <w:szCs w:val="24"/>
        </w:rPr>
        <w:t>Britannica, 2001).</w:t>
      </w:r>
    </w:p>
    <w:p w14:paraId="6F9E1370"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bCs/>
          <w:color w:val="000000"/>
          <w:sz w:val="24"/>
          <w:szCs w:val="24"/>
          <w:lang w:val="es-ES"/>
        </w:rPr>
      </w:pPr>
      <w:r>
        <w:rPr>
          <w:rFonts w:ascii="Times New Roman" w:eastAsia="Calibri" w:hAnsi="Times New Roman" w:cs="Times New Roman"/>
          <w:bCs/>
          <w:color w:val="000000"/>
          <w:sz w:val="24"/>
          <w:szCs w:val="24"/>
          <w:lang w:val="es-ES"/>
        </w:rPr>
        <w:t>“</w:t>
      </w:r>
      <w:proofErr w:type="spellStart"/>
      <w:r>
        <w:rPr>
          <w:rFonts w:ascii="Times New Roman" w:eastAsia="Calibri" w:hAnsi="Times New Roman" w:cs="Times New Roman"/>
          <w:bCs/>
          <w:color w:val="000000"/>
          <w:sz w:val="24"/>
          <w:szCs w:val="24"/>
          <w:lang w:val="es-ES"/>
        </w:rPr>
        <w:t>Politica</w:t>
      </w:r>
      <w:proofErr w:type="spellEnd"/>
      <w:r>
        <w:rPr>
          <w:rFonts w:ascii="Times New Roman" w:eastAsia="Calibri" w:hAnsi="Times New Roman" w:cs="Times New Roman"/>
          <w:bCs/>
          <w:color w:val="000000"/>
          <w:sz w:val="24"/>
          <w:szCs w:val="24"/>
          <w:lang w:val="es-ES"/>
        </w:rPr>
        <w:t xml:space="preserve"> Exterior y </w:t>
      </w:r>
      <w:proofErr w:type="spellStart"/>
      <w:r>
        <w:rPr>
          <w:rFonts w:ascii="Times New Roman" w:eastAsia="Calibri" w:hAnsi="Times New Roman" w:cs="Times New Roman"/>
          <w:bCs/>
          <w:color w:val="000000"/>
          <w:sz w:val="24"/>
          <w:szCs w:val="24"/>
          <w:lang w:val="es-ES"/>
        </w:rPr>
        <w:t>Politica</w:t>
      </w:r>
      <w:proofErr w:type="spellEnd"/>
      <w:r>
        <w:rPr>
          <w:rFonts w:ascii="Times New Roman" w:eastAsia="Calibri" w:hAnsi="Times New Roman" w:cs="Times New Roman"/>
          <w:bCs/>
          <w:color w:val="000000"/>
          <w:sz w:val="24"/>
          <w:szCs w:val="24"/>
          <w:lang w:val="es-ES"/>
        </w:rPr>
        <w:t xml:space="preserve"> de Defensa: Condicionamientos </w:t>
      </w:r>
      <w:proofErr w:type="spellStart"/>
      <w:r>
        <w:rPr>
          <w:rFonts w:ascii="Times New Roman" w:eastAsia="Calibri" w:hAnsi="Times New Roman" w:cs="Times New Roman"/>
          <w:bCs/>
          <w:color w:val="000000"/>
          <w:sz w:val="24"/>
          <w:szCs w:val="24"/>
          <w:lang w:val="es-ES"/>
        </w:rPr>
        <w:t>Reciprocos</w:t>
      </w:r>
      <w:proofErr w:type="spellEnd"/>
      <w:r>
        <w:rPr>
          <w:rFonts w:ascii="Times New Roman" w:eastAsia="Calibri" w:hAnsi="Times New Roman" w:cs="Times New Roman"/>
          <w:bCs/>
          <w:color w:val="000000"/>
          <w:sz w:val="24"/>
          <w:szCs w:val="24"/>
          <w:lang w:val="es-ES"/>
        </w:rPr>
        <w:t xml:space="preserve"> en </w:t>
      </w:r>
      <w:proofErr w:type="spellStart"/>
      <w:r>
        <w:rPr>
          <w:rFonts w:ascii="Times New Roman" w:eastAsia="Calibri" w:hAnsi="Times New Roman" w:cs="Times New Roman"/>
          <w:bCs/>
          <w:color w:val="000000"/>
          <w:sz w:val="24"/>
          <w:szCs w:val="24"/>
          <w:lang w:val="es-ES"/>
        </w:rPr>
        <w:t>Paises</w:t>
      </w:r>
      <w:proofErr w:type="spellEnd"/>
      <w:r>
        <w:rPr>
          <w:rFonts w:ascii="Times New Roman" w:eastAsia="Calibri" w:hAnsi="Times New Roman" w:cs="Times New Roman"/>
          <w:bCs/>
          <w:color w:val="000000"/>
          <w:sz w:val="24"/>
          <w:szCs w:val="24"/>
          <w:lang w:val="es-ES"/>
        </w:rPr>
        <w:t xml:space="preserve"> </w:t>
      </w:r>
      <w:proofErr w:type="spellStart"/>
      <w:r>
        <w:rPr>
          <w:rFonts w:ascii="Times New Roman" w:eastAsia="Calibri" w:hAnsi="Times New Roman" w:cs="Times New Roman"/>
          <w:bCs/>
          <w:color w:val="000000"/>
          <w:sz w:val="24"/>
          <w:szCs w:val="24"/>
          <w:lang w:val="es-ES"/>
        </w:rPr>
        <w:t>Pequenos</w:t>
      </w:r>
      <w:proofErr w:type="spellEnd"/>
      <w:r>
        <w:rPr>
          <w:rFonts w:ascii="Times New Roman" w:eastAsia="Calibri" w:hAnsi="Times New Roman" w:cs="Times New Roman"/>
          <w:bCs/>
          <w:color w:val="000000"/>
          <w:sz w:val="24"/>
          <w:szCs w:val="24"/>
          <w:lang w:val="es-ES"/>
        </w:rPr>
        <w:t xml:space="preserve">,” </w:t>
      </w:r>
      <w:proofErr w:type="spellStart"/>
      <w:r>
        <w:rPr>
          <w:rFonts w:ascii="Times New Roman" w:eastAsia="Calibri" w:hAnsi="Times New Roman" w:cs="Times New Roman"/>
          <w:bCs/>
          <w:color w:val="000000"/>
          <w:sz w:val="24"/>
          <w:szCs w:val="24"/>
          <w:lang w:val="es-ES"/>
        </w:rPr>
        <w:t>Working</w:t>
      </w:r>
      <w:proofErr w:type="spellEnd"/>
      <w:r>
        <w:rPr>
          <w:rFonts w:ascii="Times New Roman" w:eastAsia="Calibri" w:hAnsi="Times New Roman" w:cs="Times New Roman"/>
          <w:bCs/>
          <w:color w:val="000000"/>
          <w:sz w:val="24"/>
          <w:szCs w:val="24"/>
          <w:lang w:val="es-ES"/>
        </w:rPr>
        <w:t xml:space="preserve"> </w:t>
      </w:r>
      <w:proofErr w:type="spellStart"/>
      <w:r>
        <w:rPr>
          <w:rFonts w:ascii="Times New Roman" w:eastAsia="Calibri" w:hAnsi="Times New Roman" w:cs="Times New Roman"/>
          <w:bCs/>
          <w:color w:val="000000"/>
          <w:sz w:val="24"/>
          <w:szCs w:val="24"/>
          <w:lang w:val="es-ES"/>
        </w:rPr>
        <w:t>Paper</w:t>
      </w:r>
      <w:proofErr w:type="spellEnd"/>
      <w:r>
        <w:rPr>
          <w:rFonts w:ascii="Times New Roman" w:eastAsia="Calibri" w:hAnsi="Times New Roman" w:cs="Times New Roman"/>
          <w:bCs/>
          <w:color w:val="000000"/>
          <w:sz w:val="24"/>
          <w:szCs w:val="24"/>
          <w:lang w:val="es-ES"/>
        </w:rPr>
        <w:t xml:space="preserve"> no. 16, Centro Paraguayo para la </w:t>
      </w:r>
      <w:proofErr w:type="spellStart"/>
      <w:r>
        <w:rPr>
          <w:rFonts w:ascii="Times New Roman" w:eastAsia="Calibri" w:hAnsi="Times New Roman" w:cs="Times New Roman"/>
          <w:bCs/>
          <w:color w:val="000000"/>
          <w:sz w:val="24"/>
          <w:szCs w:val="24"/>
          <w:lang w:val="es-ES"/>
        </w:rPr>
        <w:t>Promocion</w:t>
      </w:r>
      <w:proofErr w:type="spellEnd"/>
      <w:r>
        <w:rPr>
          <w:rFonts w:ascii="Times New Roman" w:eastAsia="Calibri" w:hAnsi="Times New Roman" w:cs="Times New Roman"/>
          <w:bCs/>
          <w:color w:val="000000"/>
          <w:sz w:val="24"/>
          <w:szCs w:val="24"/>
          <w:lang w:val="es-ES"/>
        </w:rPr>
        <w:t xml:space="preserve"> de la Libertad </w:t>
      </w:r>
      <w:proofErr w:type="spellStart"/>
      <w:r>
        <w:rPr>
          <w:rFonts w:ascii="Times New Roman" w:eastAsia="Calibri" w:hAnsi="Times New Roman" w:cs="Times New Roman"/>
          <w:bCs/>
          <w:color w:val="000000"/>
          <w:sz w:val="24"/>
          <w:szCs w:val="24"/>
          <w:lang w:val="es-ES"/>
        </w:rPr>
        <w:t>Economica</w:t>
      </w:r>
      <w:proofErr w:type="spellEnd"/>
      <w:r>
        <w:rPr>
          <w:rFonts w:ascii="Times New Roman" w:eastAsia="Calibri" w:hAnsi="Times New Roman" w:cs="Times New Roman"/>
          <w:bCs/>
          <w:color w:val="000000"/>
          <w:sz w:val="24"/>
          <w:szCs w:val="24"/>
          <w:lang w:val="es-ES"/>
        </w:rPr>
        <w:t xml:space="preserve"> y de la Justicia Social (CEPRO); </w:t>
      </w:r>
      <w:proofErr w:type="spellStart"/>
      <w:r>
        <w:rPr>
          <w:rFonts w:ascii="Times New Roman" w:eastAsia="Calibri" w:hAnsi="Times New Roman" w:cs="Times New Roman"/>
          <w:bCs/>
          <w:color w:val="000000"/>
          <w:sz w:val="24"/>
          <w:szCs w:val="24"/>
          <w:lang w:val="es-ES"/>
        </w:rPr>
        <w:t>Asuncion</w:t>
      </w:r>
      <w:proofErr w:type="spellEnd"/>
      <w:r>
        <w:rPr>
          <w:rFonts w:ascii="Times New Roman" w:eastAsia="Calibri" w:hAnsi="Times New Roman" w:cs="Times New Roman"/>
          <w:bCs/>
          <w:color w:val="000000"/>
          <w:sz w:val="24"/>
          <w:szCs w:val="24"/>
          <w:lang w:val="es-ES"/>
        </w:rPr>
        <w:t xml:space="preserve">, Paraguay, </w:t>
      </w:r>
      <w:proofErr w:type="spellStart"/>
      <w:r>
        <w:rPr>
          <w:rFonts w:ascii="Times New Roman" w:eastAsia="Calibri" w:hAnsi="Times New Roman" w:cs="Times New Roman"/>
          <w:bCs/>
          <w:color w:val="000000"/>
          <w:sz w:val="24"/>
          <w:szCs w:val="24"/>
          <w:lang w:val="es-ES"/>
        </w:rPr>
        <w:t>July</w:t>
      </w:r>
      <w:proofErr w:type="spellEnd"/>
      <w:r>
        <w:rPr>
          <w:rFonts w:ascii="Times New Roman" w:eastAsia="Calibri" w:hAnsi="Times New Roman" w:cs="Times New Roman"/>
          <w:bCs/>
          <w:color w:val="000000"/>
          <w:sz w:val="24"/>
          <w:szCs w:val="24"/>
          <w:lang w:val="es-ES"/>
        </w:rPr>
        <w:t xml:space="preserve"> 2001.</w:t>
      </w:r>
    </w:p>
    <w:p w14:paraId="1E5CB24A"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“Paraguay,” E</w:t>
      </w:r>
      <w:r>
        <w:rPr>
          <w:rFonts w:ascii="Times New Roman" w:eastAsia="Calibri" w:hAnsi="Times New Roman" w:cs="Times New Roman"/>
          <w:color w:val="000000"/>
          <w:sz w:val="24"/>
          <w:szCs w:val="24"/>
          <w:u w:val="single"/>
        </w:rPr>
        <w:t>ncyclopedia Britannica: Book of the Year 2000</w:t>
      </w:r>
      <w:r>
        <w:rPr>
          <w:rFonts w:ascii="Times New Roman" w:eastAsia="Calibri" w:hAnsi="Times New Roman" w:cs="Times New Roman"/>
          <w:color w:val="000000"/>
          <w:sz w:val="24"/>
          <w:szCs w:val="24"/>
        </w:rPr>
        <w:t xml:space="preserve"> (Chicago: Encyclopedia Britannica, 2000).</w:t>
      </w:r>
    </w:p>
    <w:p w14:paraId="65308B6F"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“Hispanics in the South: An Opportunity Not a Threat,” </w:t>
      </w:r>
      <w:r>
        <w:rPr>
          <w:rFonts w:ascii="Times New Roman" w:eastAsia="Calibri" w:hAnsi="Times New Roman" w:cs="Times New Roman"/>
          <w:color w:val="000000"/>
          <w:sz w:val="24"/>
          <w:szCs w:val="24"/>
          <w:u w:val="single"/>
        </w:rPr>
        <w:t>Commercial Appeal</w:t>
      </w:r>
      <w:r>
        <w:rPr>
          <w:rFonts w:ascii="Times New Roman" w:eastAsia="Calibri" w:hAnsi="Times New Roman" w:cs="Times New Roman"/>
          <w:color w:val="000000"/>
          <w:sz w:val="24"/>
          <w:szCs w:val="24"/>
        </w:rPr>
        <w:t xml:space="preserve"> (Memphis), January 30, 2000: B4.</w:t>
      </w:r>
    </w:p>
    <w:p w14:paraId="12621744"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“Fast Track is Vital to U.S.” </w:t>
      </w:r>
      <w:r>
        <w:rPr>
          <w:rFonts w:ascii="Times New Roman" w:eastAsia="Calibri" w:hAnsi="Times New Roman" w:cs="Times New Roman"/>
          <w:color w:val="000000"/>
          <w:sz w:val="24"/>
          <w:szCs w:val="24"/>
          <w:u w:val="single"/>
        </w:rPr>
        <w:t>Commercial Appeal</w:t>
      </w:r>
      <w:r>
        <w:rPr>
          <w:rFonts w:ascii="Times New Roman" w:eastAsia="Calibri" w:hAnsi="Times New Roman" w:cs="Times New Roman"/>
          <w:color w:val="000000"/>
          <w:sz w:val="24"/>
          <w:szCs w:val="24"/>
        </w:rPr>
        <w:t xml:space="preserve"> (Memphis), September 11, 1997.</w:t>
      </w:r>
    </w:p>
    <w:p w14:paraId="58233B6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“It’s Latin America, Stupid!” </w:t>
      </w:r>
      <w:r>
        <w:rPr>
          <w:rFonts w:ascii="Times New Roman" w:eastAsia="Calibri" w:hAnsi="Times New Roman" w:cs="Times New Roman"/>
          <w:color w:val="000000"/>
          <w:sz w:val="24"/>
          <w:szCs w:val="24"/>
          <w:u w:val="single"/>
        </w:rPr>
        <w:t>Latin Review of Books</w:t>
      </w:r>
      <w:r>
        <w:rPr>
          <w:rFonts w:ascii="Times New Roman" w:eastAsia="Calibri" w:hAnsi="Times New Roman" w:cs="Times New Roman"/>
          <w:color w:val="000000"/>
          <w:sz w:val="24"/>
          <w:szCs w:val="24"/>
        </w:rPr>
        <w:t>, vol. 2, no. 1 (Spring 1996).</w:t>
      </w:r>
    </w:p>
    <w:p w14:paraId="5AABDFD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“The United States and Latin America,” </w:t>
      </w:r>
      <w:r>
        <w:rPr>
          <w:rFonts w:ascii="Times New Roman" w:eastAsia="Calibri" w:hAnsi="Times New Roman" w:cs="Times New Roman"/>
          <w:color w:val="000000"/>
          <w:sz w:val="24"/>
          <w:szCs w:val="24"/>
          <w:u w:val="single"/>
        </w:rPr>
        <w:t>Contemporary Review</w:t>
      </w:r>
      <w:r>
        <w:rPr>
          <w:rFonts w:ascii="Times New Roman" w:eastAsia="Calibri" w:hAnsi="Times New Roman" w:cs="Times New Roman"/>
          <w:color w:val="000000"/>
          <w:sz w:val="24"/>
          <w:szCs w:val="24"/>
        </w:rPr>
        <w:t xml:space="preserve">, vol. 268, no. 1560 </w:t>
      </w:r>
      <w:r>
        <w:rPr>
          <w:rFonts w:ascii="Times New Roman" w:eastAsia="Calibri" w:hAnsi="Times New Roman" w:cs="Times New Roman"/>
          <w:color w:val="000000"/>
          <w:sz w:val="24"/>
          <w:szCs w:val="24"/>
        </w:rPr>
        <w:tab/>
        <w:t>(January 1996).</w:t>
      </w:r>
    </w:p>
    <w:p w14:paraId="0EB76F7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“The Study of Democratization in Latin America,” </w:t>
      </w:r>
      <w:r>
        <w:rPr>
          <w:rFonts w:ascii="Times New Roman" w:eastAsia="Calibri" w:hAnsi="Times New Roman" w:cs="Times New Roman"/>
          <w:color w:val="000000"/>
          <w:sz w:val="24"/>
          <w:szCs w:val="24"/>
          <w:u w:val="single"/>
        </w:rPr>
        <w:t xml:space="preserve">Proceedings of the Third Annual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u w:val="single"/>
        </w:rPr>
        <w:t>Latin</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u w:val="single"/>
        </w:rPr>
        <w:t>American Studies Symposium,</w:t>
      </w:r>
      <w:r>
        <w:rPr>
          <w:rFonts w:ascii="Times New Roman" w:eastAsia="Calibri" w:hAnsi="Times New Roman" w:cs="Times New Roman"/>
          <w:color w:val="000000"/>
          <w:sz w:val="24"/>
          <w:szCs w:val="24"/>
        </w:rPr>
        <w:t xml:space="preserve"> Birmingham-Southern College (April 1995).</w:t>
      </w:r>
    </w:p>
    <w:p w14:paraId="2E3BBD5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ab/>
      </w:r>
      <w:r>
        <w:rPr>
          <w:rFonts w:ascii="Times New Roman" w:eastAsia="Calibri" w:hAnsi="Times New Roman" w:cs="Times New Roman"/>
          <w:color w:val="000000"/>
          <w:sz w:val="24"/>
          <w:szCs w:val="24"/>
        </w:rPr>
        <w:t>“Why Latin America Matters,”</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u w:val="single"/>
        </w:rPr>
        <w:t>Latino Forum</w:t>
      </w:r>
      <w:r>
        <w:rPr>
          <w:rFonts w:ascii="Times New Roman" w:eastAsia="Calibri" w:hAnsi="Times New Roman" w:cs="Times New Roman"/>
          <w:color w:val="000000"/>
          <w:sz w:val="24"/>
          <w:szCs w:val="24"/>
        </w:rPr>
        <w:t>,</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vol. 1, no. 2</w:t>
      </w:r>
      <w:r>
        <w:rPr>
          <w:rFonts w:ascii="Times New Roman" w:eastAsia="Calibri" w:hAnsi="Times New Roman" w:cs="Times New Roman"/>
          <w:b/>
          <w:color w:val="000000"/>
          <w:sz w:val="24"/>
          <w:szCs w:val="24"/>
        </w:rPr>
        <w:t xml:space="preserve"> </w:t>
      </w:r>
      <w:r>
        <w:rPr>
          <w:rFonts w:ascii="Times New Roman" w:eastAsia="Calibri" w:hAnsi="Times New Roman" w:cs="Times New Roman"/>
          <w:color w:val="000000"/>
          <w:sz w:val="24"/>
          <w:szCs w:val="24"/>
        </w:rPr>
        <w:t>(June 1995).</w:t>
      </w:r>
    </w:p>
    <w:p w14:paraId="44DC54CE"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“Revisiting South America’s Backwater,” </w:t>
      </w:r>
      <w:r>
        <w:rPr>
          <w:rFonts w:ascii="Times New Roman" w:eastAsia="Calibri" w:hAnsi="Times New Roman" w:cs="Times New Roman"/>
          <w:color w:val="000000"/>
          <w:sz w:val="24"/>
          <w:szCs w:val="24"/>
          <w:u w:val="single"/>
        </w:rPr>
        <w:t>Hemisphere</w:t>
      </w:r>
      <w:r>
        <w:rPr>
          <w:rFonts w:ascii="Times New Roman" w:eastAsia="Calibri" w:hAnsi="Times New Roman" w:cs="Times New Roman"/>
          <w:color w:val="000000"/>
          <w:sz w:val="24"/>
          <w:szCs w:val="24"/>
        </w:rPr>
        <w:t>, vol. 7, no. 1 (May 1995).</w:t>
      </w:r>
    </w:p>
    <w:p w14:paraId="53AE2945"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“Unknown Peacekeepers: The Surge in Latin American Participation in Peacekeeping,” </w:t>
      </w:r>
      <w:r>
        <w:rPr>
          <w:rFonts w:ascii="Times New Roman" w:eastAsia="Calibri" w:hAnsi="Times New Roman" w:cs="Times New Roman"/>
          <w:color w:val="000000"/>
          <w:sz w:val="24"/>
          <w:szCs w:val="24"/>
          <w:u w:val="single"/>
        </w:rPr>
        <w:t>Journal of Latin American Affairs</w:t>
      </w:r>
      <w:r>
        <w:rPr>
          <w:rFonts w:ascii="Times New Roman" w:eastAsia="Calibri" w:hAnsi="Times New Roman" w:cs="Times New Roman"/>
          <w:color w:val="000000"/>
          <w:sz w:val="24"/>
          <w:szCs w:val="24"/>
        </w:rPr>
        <w:t>, vol. 1, no. 2 (Spring 1994).  Co-authored with Lt. Col. Antonio L. Pala.</w:t>
      </w:r>
    </w:p>
    <w:p w14:paraId="5B720C0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ab/>
        <w:t xml:space="preserve">“Economic Embargoes: Way Stations to Nowhere,” </w:t>
      </w:r>
      <w:r>
        <w:rPr>
          <w:rFonts w:ascii="Times New Roman" w:eastAsia="Calibri" w:hAnsi="Times New Roman" w:cs="Times New Roman"/>
          <w:color w:val="000000"/>
          <w:sz w:val="24"/>
          <w:szCs w:val="24"/>
          <w:u w:val="single"/>
        </w:rPr>
        <w:t>Commercial Appeal</w:t>
      </w:r>
      <w:r>
        <w:rPr>
          <w:rFonts w:ascii="Times New Roman" w:eastAsia="Calibri" w:hAnsi="Times New Roman" w:cs="Times New Roman"/>
          <w:color w:val="000000"/>
          <w:sz w:val="24"/>
          <w:szCs w:val="24"/>
        </w:rPr>
        <w:t xml:space="preserve"> (Memphis), </w:t>
      </w:r>
      <w:r>
        <w:rPr>
          <w:rFonts w:ascii="Times New Roman" w:eastAsia="Calibri" w:hAnsi="Times New Roman" w:cs="Times New Roman"/>
          <w:color w:val="000000"/>
          <w:sz w:val="24"/>
          <w:szCs w:val="24"/>
        </w:rPr>
        <w:tab/>
        <w:t>September 4, 1994: B6.</w:t>
      </w:r>
    </w:p>
    <w:p w14:paraId="4143C80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“Central America: Growth through Reform and Liberalization,” </w:t>
      </w:r>
      <w:r>
        <w:rPr>
          <w:rFonts w:ascii="Times New Roman" w:eastAsia="Calibri" w:hAnsi="Times New Roman" w:cs="Times New Roman"/>
          <w:color w:val="000000"/>
          <w:sz w:val="24"/>
          <w:szCs w:val="24"/>
          <w:u w:val="single"/>
        </w:rPr>
        <w:t>Latin Finance</w:t>
      </w:r>
      <w:r>
        <w:rPr>
          <w:rFonts w:ascii="Times New Roman" w:eastAsia="Calibri" w:hAnsi="Times New Roman" w:cs="Times New Roman"/>
          <w:color w:val="000000"/>
          <w:sz w:val="24"/>
          <w:szCs w:val="24"/>
        </w:rPr>
        <w:t xml:space="preserve">, no. </w:t>
      </w:r>
      <w:r>
        <w:rPr>
          <w:rFonts w:ascii="Times New Roman" w:eastAsia="Calibri" w:hAnsi="Times New Roman" w:cs="Times New Roman"/>
          <w:color w:val="000000"/>
          <w:sz w:val="24"/>
          <w:szCs w:val="24"/>
        </w:rPr>
        <w:tab/>
        <w:t>5 (December 1993).  Co-authored with Andres Franco.</w:t>
      </w:r>
    </w:p>
    <w:p w14:paraId="605D6E76" w14:textId="77777777" w:rsidR="001216C1" w:rsidRP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u w:val="single"/>
          <w:lang w:val="es-ES"/>
        </w:rPr>
      </w:pPr>
      <w:r>
        <w:rPr>
          <w:rFonts w:ascii="Times New Roman" w:eastAsia="Calibri" w:hAnsi="Times New Roman" w:cs="Times New Roman"/>
          <w:color w:val="000000"/>
          <w:sz w:val="24"/>
          <w:szCs w:val="24"/>
        </w:rPr>
        <w:t>“The Dirty Politics of Corruption Haunt Latin America’s Democracies, “</w:t>
      </w:r>
      <w:r>
        <w:rPr>
          <w:rFonts w:ascii="Times New Roman" w:eastAsia="Calibri" w:hAnsi="Times New Roman" w:cs="Times New Roman"/>
          <w:color w:val="000000"/>
          <w:sz w:val="24"/>
          <w:szCs w:val="24"/>
          <w:u w:val="single"/>
        </w:rPr>
        <w:t>North-South, Magazine of the Americas</w:t>
      </w:r>
      <w:r>
        <w:rPr>
          <w:rFonts w:ascii="Times New Roman" w:eastAsia="Calibri" w:hAnsi="Times New Roman" w:cs="Times New Roman"/>
          <w:color w:val="000000"/>
          <w:sz w:val="24"/>
          <w:szCs w:val="24"/>
        </w:rPr>
        <w:t xml:space="preserve">, vol. 2, no. 5 (February 1993).  </w:t>
      </w:r>
      <w:proofErr w:type="spellStart"/>
      <w:r w:rsidRPr="001216C1">
        <w:rPr>
          <w:rFonts w:ascii="Times New Roman" w:eastAsia="Calibri" w:hAnsi="Times New Roman" w:cs="Times New Roman"/>
          <w:color w:val="000000"/>
          <w:sz w:val="24"/>
          <w:szCs w:val="24"/>
          <w:lang w:val="es-ES"/>
        </w:rPr>
        <w:t>Co-authored</w:t>
      </w:r>
      <w:proofErr w:type="spellEnd"/>
      <w:r w:rsidRPr="001216C1">
        <w:rPr>
          <w:rFonts w:ascii="Times New Roman" w:eastAsia="Calibri" w:hAnsi="Times New Roman" w:cs="Times New Roman"/>
          <w:color w:val="000000"/>
          <w:sz w:val="24"/>
          <w:szCs w:val="24"/>
          <w:lang w:val="es-ES"/>
        </w:rPr>
        <w:t xml:space="preserve"> </w:t>
      </w:r>
      <w:proofErr w:type="spellStart"/>
      <w:r w:rsidRPr="001216C1">
        <w:rPr>
          <w:rFonts w:ascii="Times New Roman" w:eastAsia="Calibri" w:hAnsi="Times New Roman" w:cs="Times New Roman"/>
          <w:color w:val="000000"/>
          <w:sz w:val="24"/>
          <w:szCs w:val="24"/>
          <w:lang w:val="es-ES"/>
        </w:rPr>
        <w:t>with</w:t>
      </w:r>
      <w:proofErr w:type="spellEnd"/>
      <w:r w:rsidRPr="001216C1">
        <w:rPr>
          <w:rFonts w:ascii="Times New Roman" w:eastAsia="Calibri" w:hAnsi="Times New Roman" w:cs="Times New Roman"/>
          <w:color w:val="000000"/>
          <w:sz w:val="24"/>
          <w:szCs w:val="24"/>
          <w:lang w:val="es-ES"/>
        </w:rPr>
        <w:t xml:space="preserve"> </w:t>
      </w:r>
      <w:proofErr w:type="spellStart"/>
      <w:r w:rsidRPr="001216C1">
        <w:rPr>
          <w:rFonts w:ascii="Times New Roman" w:eastAsia="Calibri" w:hAnsi="Times New Roman" w:cs="Times New Roman"/>
          <w:color w:val="000000"/>
          <w:sz w:val="24"/>
          <w:szCs w:val="24"/>
          <w:lang w:val="es-ES"/>
        </w:rPr>
        <w:t>Jose</w:t>
      </w:r>
      <w:proofErr w:type="spellEnd"/>
      <w:r w:rsidRPr="001216C1">
        <w:rPr>
          <w:rFonts w:ascii="Times New Roman" w:eastAsia="Calibri" w:hAnsi="Times New Roman" w:cs="Times New Roman"/>
          <w:color w:val="000000"/>
          <w:sz w:val="24"/>
          <w:szCs w:val="24"/>
          <w:lang w:val="es-ES"/>
        </w:rPr>
        <w:t xml:space="preserve"> Luis</w:t>
      </w:r>
      <w:r w:rsidRPr="001216C1">
        <w:rPr>
          <w:rFonts w:ascii="Times New Roman" w:eastAsia="Calibri" w:hAnsi="Times New Roman" w:cs="Times New Roman"/>
          <w:color w:val="000000"/>
          <w:sz w:val="24"/>
          <w:szCs w:val="24"/>
          <w:u w:val="single"/>
          <w:lang w:val="es-ES"/>
        </w:rPr>
        <w:t xml:space="preserve"> </w:t>
      </w:r>
      <w:proofErr w:type="spellStart"/>
      <w:r w:rsidRPr="001216C1">
        <w:rPr>
          <w:rFonts w:ascii="Times New Roman" w:eastAsia="Calibri" w:hAnsi="Times New Roman" w:cs="Times New Roman"/>
          <w:color w:val="000000"/>
          <w:sz w:val="24"/>
          <w:szCs w:val="24"/>
          <w:lang w:val="es-ES"/>
        </w:rPr>
        <w:t>Simon</w:t>
      </w:r>
      <w:proofErr w:type="spellEnd"/>
      <w:r w:rsidRPr="001216C1">
        <w:rPr>
          <w:rFonts w:ascii="Times New Roman" w:eastAsia="Calibri" w:hAnsi="Times New Roman" w:cs="Times New Roman"/>
          <w:color w:val="000000"/>
          <w:sz w:val="24"/>
          <w:szCs w:val="24"/>
          <w:lang w:val="es-ES"/>
        </w:rPr>
        <w:t>.</w:t>
      </w:r>
    </w:p>
    <w:p w14:paraId="7B638E5D"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lang w:val="es-CR"/>
        </w:rPr>
      </w:pPr>
      <w:r w:rsidRPr="001216C1">
        <w:rPr>
          <w:rFonts w:ascii="Times New Roman" w:eastAsia="Calibri" w:hAnsi="Times New Roman" w:cs="Times New Roman"/>
          <w:color w:val="000000"/>
          <w:sz w:val="24"/>
          <w:szCs w:val="24"/>
          <w:lang w:val="es-ES"/>
        </w:rPr>
        <w:tab/>
      </w:r>
      <w:r>
        <w:rPr>
          <w:rFonts w:ascii="Times New Roman" w:eastAsia="Calibri" w:hAnsi="Times New Roman" w:cs="Times New Roman"/>
          <w:color w:val="000000"/>
          <w:sz w:val="24"/>
          <w:szCs w:val="24"/>
          <w:lang w:val="es-CR"/>
        </w:rPr>
        <w:t xml:space="preserve">“La paradoja triangular de Cuba,” </w:t>
      </w:r>
      <w:r>
        <w:rPr>
          <w:rFonts w:ascii="Times New Roman" w:eastAsia="Calibri" w:hAnsi="Times New Roman" w:cs="Times New Roman"/>
          <w:color w:val="000000"/>
          <w:sz w:val="24"/>
          <w:szCs w:val="24"/>
          <w:u w:val="single"/>
          <w:lang w:val="es-CR"/>
        </w:rPr>
        <w:t>El Nuevo Herald</w:t>
      </w:r>
      <w:r>
        <w:rPr>
          <w:rFonts w:ascii="Times New Roman" w:eastAsia="Calibri" w:hAnsi="Times New Roman" w:cs="Times New Roman"/>
          <w:color w:val="000000"/>
          <w:sz w:val="24"/>
          <w:szCs w:val="24"/>
          <w:lang w:val="es-CR"/>
        </w:rPr>
        <w:t xml:space="preserve"> (Miami), </w:t>
      </w:r>
      <w:proofErr w:type="spellStart"/>
      <w:r>
        <w:rPr>
          <w:rFonts w:ascii="Times New Roman" w:eastAsia="Calibri" w:hAnsi="Times New Roman" w:cs="Times New Roman"/>
          <w:color w:val="000000"/>
          <w:sz w:val="24"/>
          <w:szCs w:val="24"/>
          <w:lang w:val="es-CR"/>
        </w:rPr>
        <w:t>July</w:t>
      </w:r>
      <w:proofErr w:type="spellEnd"/>
      <w:r>
        <w:rPr>
          <w:rFonts w:ascii="Times New Roman" w:eastAsia="Calibri" w:hAnsi="Times New Roman" w:cs="Times New Roman"/>
          <w:color w:val="000000"/>
          <w:sz w:val="24"/>
          <w:szCs w:val="24"/>
          <w:lang w:val="es-CR"/>
        </w:rPr>
        <w:t xml:space="preserve"> 13, 1992.</w:t>
      </w:r>
    </w:p>
    <w:p w14:paraId="35597C6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lang w:val="es-CR"/>
        </w:rPr>
      </w:pPr>
      <w:r>
        <w:rPr>
          <w:rFonts w:ascii="Times New Roman" w:eastAsia="Calibri" w:hAnsi="Times New Roman" w:cs="Times New Roman"/>
          <w:color w:val="000000"/>
          <w:sz w:val="24"/>
          <w:szCs w:val="24"/>
          <w:lang w:val="es-CR"/>
        </w:rPr>
        <w:tab/>
        <w:t xml:space="preserve">“Un esfuerzo </w:t>
      </w:r>
      <w:proofErr w:type="spellStart"/>
      <w:r>
        <w:rPr>
          <w:rFonts w:ascii="Times New Roman" w:eastAsia="Calibri" w:hAnsi="Times New Roman" w:cs="Times New Roman"/>
          <w:color w:val="000000"/>
          <w:sz w:val="24"/>
          <w:szCs w:val="24"/>
          <w:lang w:val="es-CR"/>
        </w:rPr>
        <w:t>inutil</w:t>
      </w:r>
      <w:proofErr w:type="spellEnd"/>
      <w:r>
        <w:rPr>
          <w:rFonts w:ascii="Times New Roman" w:eastAsia="Calibri" w:hAnsi="Times New Roman" w:cs="Times New Roman"/>
          <w:color w:val="000000"/>
          <w:sz w:val="24"/>
          <w:szCs w:val="24"/>
          <w:lang w:val="es-CR"/>
        </w:rPr>
        <w:t xml:space="preserve"> y destructivo,” </w:t>
      </w:r>
      <w:r>
        <w:rPr>
          <w:rFonts w:ascii="Times New Roman" w:eastAsia="Calibri" w:hAnsi="Times New Roman" w:cs="Times New Roman"/>
          <w:color w:val="000000"/>
          <w:sz w:val="24"/>
          <w:szCs w:val="24"/>
          <w:u w:val="single"/>
          <w:lang w:val="es-CR"/>
        </w:rPr>
        <w:t>Un Solo Pueblo</w:t>
      </w:r>
      <w:r>
        <w:rPr>
          <w:rFonts w:ascii="Times New Roman" w:eastAsia="Calibri" w:hAnsi="Times New Roman" w:cs="Times New Roman"/>
          <w:color w:val="000000"/>
          <w:sz w:val="24"/>
          <w:szCs w:val="24"/>
          <w:lang w:val="es-CR"/>
        </w:rPr>
        <w:t>, April-June 1992.</w:t>
      </w:r>
    </w:p>
    <w:p w14:paraId="45061D3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“Letting Go: Paraguay’s Struggle to Bury Its </w:t>
      </w:r>
      <w:proofErr w:type="spellStart"/>
      <w:r>
        <w:rPr>
          <w:rFonts w:ascii="Times New Roman" w:eastAsia="Calibri" w:hAnsi="Times New Roman" w:cs="Times New Roman"/>
          <w:color w:val="000000"/>
          <w:sz w:val="24"/>
          <w:szCs w:val="24"/>
        </w:rPr>
        <w:t>Stronist</w:t>
      </w:r>
      <w:proofErr w:type="spellEnd"/>
      <w:r>
        <w:rPr>
          <w:rFonts w:ascii="Times New Roman" w:eastAsia="Calibri" w:hAnsi="Times New Roman" w:cs="Times New Roman"/>
          <w:color w:val="000000"/>
          <w:sz w:val="24"/>
          <w:szCs w:val="24"/>
        </w:rPr>
        <w:t xml:space="preserve"> Past,” </w:t>
      </w:r>
      <w:r>
        <w:rPr>
          <w:rFonts w:ascii="Times New Roman" w:eastAsia="Calibri" w:hAnsi="Times New Roman" w:cs="Times New Roman"/>
          <w:color w:val="000000"/>
          <w:sz w:val="24"/>
          <w:szCs w:val="24"/>
          <w:u w:val="single"/>
        </w:rPr>
        <w:t>North-South, Magazine of the</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u w:val="single"/>
        </w:rPr>
        <w:t>Americas</w:t>
      </w:r>
      <w:r>
        <w:rPr>
          <w:rFonts w:ascii="Times New Roman" w:eastAsia="Calibri" w:hAnsi="Times New Roman" w:cs="Times New Roman"/>
          <w:color w:val="000000"/>
          <w:sz w:val="24"/>
          <w:szCs w:val="24"/>
        </w:rPr>
        <w:t>, vol. 1, no. 3 (October 1991).  Co-authored with Jose Luis Simon.</w:t>
      </w:r>
    </w:p>
    <w:p w14:paraId="169B776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“Does the USSR Plan to Dump Cuba?”  </w:t>
      </w:r>
      <w:r>
        <w:rPr>
          <w:rFonts w:ascii="Times New Roman" w:eastAsia="Calibri" w:hAnsi="Times New Roman" w:cs="Times New Roman"/>
          <w:color w:val="000000"/>
          <w:sz w:val="24"/>
          <w:szCs w:val="24"/>
          <w:u w:val="single"/>
        </w:rPr>
        <w:t>The Times of the Americas</w:t>
      </w:r>
      <w:r>
        <w:rPr>
          <w:rFonts w:ascii="Times New Roman" w:eastAsia="Calibri" w:hAnsi="Times New Roman" w:cs="Times New Roman"/>
          <w:color w:val="000000"/>
          <w:sz w:val="24"/>
          <w:szCs w:val="24"/>
        </w:rPr>
        <w:t xml:space="preserve">, vol. 35, no. 1 </w:t>
      </w:r>
      <w:r>
        <w:rPr>
          <w:rFonts w:ascii="Times New Roman" w:eastAsia="Calibri" w:hAnsi="Times New Roman" w:cs="Times New Roman"/>
          <w:color w:val="000000"/>
          <w:sz w:val="24"/>
          <w:szCs w:val="24"/>
        </w:rPr>
        <w:tab/>
        <w:t>(January 9, 1991).  Co-authored with Roberto Lozano.</w:t>
      </w:r>
    </w:p>
    <w:p w14:paraId="653FD17A"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t xml:space="preserve">“Hope and Optimism in Paraguay,” </w:t>
      </w:r>
      <w:r>
        <w:rPr>
          <w:rFonts w:ascii="Times New Roman" w:eastAsia="Calibri" w:hAnsi="Times New Roman" w:cs="Times New Roman"/>
          <w:color w:val="000000"/>
          <w:sz w:val="24"/>
          <w:szCs w:val="24"/>
          <w:u w:val="single"/>
        </w:rPr>
        <w:t>The Times of the Americas,</w:t>
      </w:r>
      <w:r>
        <w:rPr>
          <w:rFonts w:ascii="Times New Roman" w:eastAsia="Calibri" w:hAnsi="Times New Roman" w:cs="Times New Roman"/>
          <w:color w:val="000000"/>
          <w:sz w:val="24"/>
          <w:szCs w:val="24"/>
        </w:rPr>
        <w:t xml:space="preserve"> vol. 34, no. 18 </w:t>
      </w:r>
      <w:r>
        <w:rPr>
          <w:rFonts w:ascii="Times New Roman" w:eastAsia="Calibri" w:hAnsi="Times New Roman" w:cs="Times New Roman"/>
          <w:color w:val="000000"/>
          <w:sz w:val="24"/>
          <w:szCs w:val="24"/>
        </w:rPr>
        <w:tab/>
        <w:t>(September 19, 1990).</w:t>
      </w:r>
    </w:p>
    <w:p w14:paraId="5C541E3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“Deprive Castro of His Best Friend (us),” </w:t>
      </w:r>
      <w:r>
        <w:rPr>
          <w:rFonts w:ascii="Times New Roman" w:eastAsia="Calibri" w:hAnsi="Times New Roman" w:cs="Times New Roman"/>
          <w:color w:val="000000"/>
          <w:sz w:val="24"/>
          <w:szCs w:val="24"/>
          <w:u w:val="single"/>
        </w:rPr>
        <w:t>The Times of the Americas</w:t>
      </w:r>
      <w:r>
        <w:rPr>
          <w:rFonts w:ascii="Times New Roman" w:eastAsia="Calibri" w:hAnsi="Times New Roman" w:cs="Times New Roman"/>
          <w:color w:val="000000"/>
          <w:sz w:val="24"/>
          <w:szCs w:val="24"/>
        </w:rPr>
        <w:t>, vol. 34, no. 13 (July 11, 1990).  Co-authored with Roberto Lozano.</w:t>
      </w:r>
    </w:p>
    <w:p w14:paraId="22182F93"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“Democracy in Cuba?  The Real Struggle Won’t Begin Until After Castro Is Gone,” </w:t>
      </w:r>
      <w:r>
        <w:rPr>
          <w:rFonts w:ascii="Times New Roman" w:eastAsia="Calibri" w:hAnsi="Times New Roman" w:cs="Times New Roman"/>
          <w:color w:val="000000"/>
          <w:sz w:val="24"/>
          <w:szCs w:val="24"/>
          <w:u w:val="single"/>
        </w:rPr>
        <w:t>The</w:t>
      </w: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u w:val="single"/>
        </w:rPr>
        <w:t>Times of the Americas</w:t>
      </w:r>
      <w:r>
        <w:rPr>
          <w:rFonts w:ascii="Times New Roman" w:eastAsia="Calibri" w:hAnsi="Times New Roman" w:cs="Times New Roman"/>
          <w:color w:val="000000"/>
          <w:sz w:val="24"/>
          <w:szCs w:val="24"/>
        </w:rPr>
        <w:t xml:space="preserve">, vol. 34, no. 7 (April 4, 1990).  Co-authored with Roberto Lozano.  </w:t>
      </w:r>
      <w:r w:rsidRPr="001216C1">
        <w:rPr>
          <w:rFonts w:ascii="Times New Roman" w:eastAsia="Calibri" w:hAnsi="Times New Roman" w:cs="Times New Roman"/>
          <w:color w:val="000000"/>
          <w:sz w:val="24"/>
          <w:szCs w:val="24"/>
        </w:rPr>
        <w:t>Reprinted in Spanish, “</w:t>
      </w:r>
      <w:proofErr w:type="spellStart"/>
      <w:r w:rsidRPr="001216C1">
        <w:rPr>
          <w:rFonts w:ascii="Times New Roman" w:eastAsia="Calibri" w:hAnsi="Times New Roman" w:cs="Times New Roman"/>
          <w:color w:val="000000"/>
          <w:sz w:val="24"/>
          <w:szCs w:val="24"/>
        </w:rPr>
        <w:t>Otras</w:t>
      </w:r>
      <w:proofErr w:type="spellEnd"/>
      <w:r w:rsidRPr="001216C1">
        <w:rPr>
          <w:rFonts w:ascii="Times New Roman" w:eastAsia="Calibri" w:hAnsi="Times New Roman" w:cs="Times New Roman"/>
          <w:color w:val="000000"/>
          <w:sz w:val="24"/>
          <w:szCs w:val="24"/>
        </w:rPr>
        <w:t xml:space="preserve"> voces </w:t>
      </w:r>
      <w:proofErr w:type="spellStart"/>
      <w:r w:rsidRPr="001216C1">
        <w:rPr>
          <w:rFonts w:ascii="Times New Roman" w:eastAsia="Calibri" w:hAnsi="Times New Roman" w:cs="Times New Roman"/>
          <w:color w:val="000000"/>
          <w:sz w:val="24"/>
          <w:szCs w:val="24"/>
        </w:rPr>
        <w:t>cubanas</w:t>
      </w:r>
      <w:proofErr w:type="spellEnd"/>
      <w:r w:rsidRPr="001216C1">
        <w:rPr>
          <w:rFonts w:ascii="Times New Roman" w:eastAsia="Calibri" w:hAnsi="Times New Roman" w:cs="Times New Roman"/>
          <w:color w:val="000000"/>
          <w:sz w:val="24"/>
          <w:szCs w:val="24"/>
        </w:rPr>
        <w:t xml:space="preserve">: Democracia </w:t>
      </w:r>
      <w:proofErr w:type="gramStart"/>
      <w:r w:rsidRPr="001216C1">
        <w:rPr>
          <w:rFonts w:ascii="Times New Roman" w:eastAsia="Calibri" w:hAnsi="Times New Roman" w:cs="Times New Roman"/>
          <w:color w:val="000000"/>
          <w:sz w:val="24"/>
          <w:szCs w:val="24"/>
        </w:rPr>
        <w:t>para Cuba</w:t>
      </w:r>
      <w:proofErr w:type="gramEnd"/>
      <w:r w:rsidRPr="001216C1">
        <w:rPr>
          <w:rFonts w:ascii="Times New Roman" w:eastAsia="Calibri" w:hAnsi="Times New Roman" w:cs="Times New Roman"/>
          <w:color w:val="000000"/>
          <w:sz w:val="24"/>
          <w:szCs w:val="24"/>
        </w:rPr>
        <w:t xml:space="preserve">?” </w:t>
      </w:r>
      <w:r w:rsidRPr="001216C1">
        <w:rPr>
          <w:rFonts w:ascii="Times New Roman" w:eastAsia="Calibri" w:hAnsi="Times New Roman" w:cs="Times New Roman"/>
          <w:color w:val="000000"/>
          <w:sz w:val="24"/>
          <w:szCs w:val="24"/>
          <w:u w:val="single"/>
        </w:rPr>
        <w:t xml:space="preserve">Un Solo </w:t>
      </w:r>
      <w:r>
        <w:rPr>
          <w:rFonts w:ascii="Times New Roman" w:eastAsia="Calibri" w:hAnsi="Times New Roman" w:cs="Times New Roman"/>
          <w:color w:val="000000"/>
          <w:sz w:val="24"/>
          <w:szCs w:val="24"/>
          <w:u w:val="single"/>
        </w:rPr>
        <w:t>Pueblo</w:t>
      </w:r>
      <w:r>
        <w:rPr>
          <w:rFonts w:ascii="Times New Roman" w:eastAsia="Calibri" w:hAnsi="Times New Roman" w:cs="Times New Roman"/>
          <w:color w:val="000000"/>
          <w:sz w:val="24"/>
          <w:szCs w:val="24"/>
        </w:rPr>
        <w:t>, January-March 1990.</w:t>
      </w:r>
    </w:p>
    <w:p w14:paraId="14E5DD17"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Book Reviews</w:t>
      </w:r>
      <w:r>
        <w:rPr>
          <w:rFonts w:ascii="Times New Roman" w:eastAsia="Calibri" w:hAnsi="Times New Roman" w:cs="Times New Roman"/>
          <w:color w:val="000000"/>
          <w:sz w:val="24"/>
          <w:szCs w:val="24"/>
        </w:rPr>
        <w:t>:</w:t>
      </w:r>
    </w:p>
    <w:p w14:paraId="515F8828"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Warfare in Latin America</w:t>
      </w:r>
      <w:r>
        <w:rPr>
          <w:rFonts w:ascii="Times New Roman" w:eastAsia="Calibri" w:hAnsi="Times New Roman" w:cs="Times New Roman"/>
          <w:color w:val="000000"/>
          <w:sz w:val="24"/>
          <w:szCs w:val="24"/>
        </w:rPr>
        <w:t xml:space="preserve">, vols. 2 (Burlington: Ashgate, 2007); published in </w:t>
      </w:r>
      <w:r>
        <w:rPr>
          <w:rFonts w:ascii="Times New Roman" w:eastAsia="Calibri" w:hAnsi="Times New Roman" w:cs="Times New Roman"/>
          <w:color w:val="000000"/>
          <w:sz w:val="24"/>
          <w:szCs w:val="24"/>
          <w:u w:val="single"/>
        </w:rPr>
        <w:t>Bulletin of Latin American Research</w:t>
      </w:r>
      <w:r>
        <w:rPr>
          <w:rFonts w:ascii="Times New Roman" w:eastAsia="Calibri" w:hAnsi="Times New Roman" w:cs="Times New Roman"/>
          <w:color w:val="000000"/>
          <w:sz w:val="24"/>
          <w:szCs w:val="24"/>
        </w:rPr>
        <w:t>, vol. 27, no. 1 (January 2009).</w:t>
      </w:r>
    </w:p>
    <w:p w14:paraId="58F74756"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i/>
          <w:iCs/>
          <w:color w:val="000000"/>
          <w:sz w:val="24"/>
          <w:szCs w:val="24"/>
        </w:rPr>
        <w:t>Border Games: Policing the U.S.-Mexico Divide</w:t>
      </w:r>
      <w:r>
        <w:rPr>
          <w:rFonts w:ascii="Times New Roman" w:eastAsia="Calibri" w:hAnsi="Times New Roman" w:cs="Times New Roman"/>
          <w:color w:val="000000"/>
          <w:sz w:val="24"/>
          <w:szCs w:val="24"/>
        </w:rPr>
        <w:t xml:space="preserve"> (Ithaca: Cornell University Press, 2000); published in </w:t>
      </w:r>
      <w:r>
        <w:rPr>
          <w:rFonts w:ascii="Times New Roman" w:eastAsia="Calibri" w:hAnsi="Times New Roman" w:cs="Times New Roman"/>
          <w:color w:val="000000"/>
          <w:sz w:val="24"/>
          <w:szCs w:val="24"/>
          <w:u w:val="single"/>
        </w:rPr>
        <w:t>American Political Science Review</w:t>
      </w:r>
      <w:r>
        <w:rPr>
          <w:rFonts w:ascii="Times New Roman" w:eastAsia="Calibri" w:hAnsi="Times New Roman" w:cs="Times New Roman"/>
          <w:color w:val="000000"/>
          <w:sz w:val="24"/>
          <w:szCs w:val="24"/>
        </w:rPr>
        <w:t>, vol. 96, no. 4 (December 2002).</w:t>
      </w:r>
    </w:p>
    <w:p w14:paraId="2178A229"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i/>
          <w:iCs/>
          <w:color w:val="000000"/>
          <w:sz w:val="24"/>
          <w:szCs w:val="24"/>
        </w:rPr>
        <w:t>Drug Diplomacy in the Twentieth Century: An International History</w:t>
      </w:r>
      <w:r>
        <w:rPr>
          <w:rFonts w:ascii="Times New Roman" w:eastAsia="Calibri" w:hAnsi="Times New Roman" w:cs="Times New Roman"/>
          <w:color w:val="000000"/>
          <w:sz w:val="24"/>
          <w:szCs w:val="24"/>
        </w:rPr>
        <w:t xml:space="preserve"> (London: Routledge, 1999); published in </w:t>
      </w:r>
      <w:r>
        <w:rPr>
          <w:rFonts w:ascii="Times New Roman" w:eastAsia="Calibri" w:hAnsi="Times New Roman" w:cs="Times New Roman"/>
          <w:color w:val="000000"/>
          <w:sz w:val="24"/>
          <w:szCs w:val="24"/>
          <w:u w:val="single"/>
        </w:rPr>
        <w:t>Journal of Southern History</w:t>
      </w:r>
      <w:r>
        <w:rPr>
          <w:rFonts w:ascii="Times New Roman" w:eastAsia="Calibri" w:hAnsi="Times New Roman" w:cs="Times New Roman"/>
          <w:color w:val="000000"/>
          <w:sz w:val="24"/>
          <w:szCs w:val="24"/>
        </w:rPr>
        <w:t>, vol. 66, no. 3 (August 2000).</w:t>
      </w:r>
    </w:p>
    <w:p w14:paraId="2BF1B24C" w14:textId="77777777" w:rsidR="001216C1" w:rsidRDefault="001216C1" w:rsidP="001216C1">
      <w:pPr>
        <w:tabs>
          <w:tab w:val="left" w:pos="-1440"/>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80" w:hanging="38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The Transition to Democracy in Paraguay</w:t>
      </w:r>
      <w:r>
        <w:rPr>
          <w:rFonts w:ascii="Times New Roman" w:eastAsia="Calibri" w:hAnsi="Times New Roman" w:cs="Times New Roman"/>
          <w:color w:val="000000"/>
          <w:sz w:val="24"/>
          <w:szCs w:val="24"/>
        </w:rPr>
        <w:t xml:space="preserve">, eds. Peter Lambert and Andrew Nickson (New York/London: St. Martin’s Press/Macmillan, 1997); published in </w:t>
      </w:r>
      <w:r>
        <w:rPr>
          <w:rFonts w:ascii="Times New Roman" w:eastAsia="Calibri" w:hAnsi="Times New Roman" w:cs="Times New Roman"/>
          <w:color w:val="000000"/>
          <w:sz w:val="24"/>
          <w:szCs w:val="24"/>
          <w:u w:val="single"/>
        </w:rPr>
        <w:t>Journal of Interamerican Studies and World Affairs</w:t>
      </w:r>
      <w:r>
        <w:rPr>
          <w:rFonts w:ascii="Times New Roman" w:eastAsia="Calibri" w:hAnsi="Times New Roman" w:cs="Times New Roman"/>
          <w:color w:val="000000"/>
          <w:sz w:val="24"/>
          <w:szCs w:val="24"/>
        </w:rPr>
        <w:t>, vol. 40, no. 2 (Summer 1998).</w:t>
      </w:r>
    </w:p>
    <w:p w14:paraId="75226958" w14:textId="77777777" w:rsidR="00C743E9" w:rsidRDefault="00C743E9">
      <w:pPr>
        <w:rPr>
          <w:rFonts w:ascii="Times New Roman" w:eastAsia="Calibri" w:hAnsi="Times New Roman" w:cs="Times New Roman"/>
          <w:i/>
          <w:iCs/>
          <w:color w:val="000000"/>
          <w:sz w:val="36"/>
          <w:szCs w:val="36"/>
        </w:rPr>
      </w:pPr>
    </w:p>
    <w:p w14:paraId="389816C3" w14:textId="530154E3" w:rsidR="006B2239" w:rsidRDefault="004A5221">
      <w:r w:rsidRPr="00A81F26">
        <w:rPr>
          <w:rFonts w:ascii="Times New Roman" w:eastAsia="Calibri" w:hAnsi="Times New Roman" w:cs="Times New Roman"/>
          <w:i/>
          <w:iCs/>
          <w:color w:val="000000"/>
          <w:sz w:val="36"/>
          <w:szCs w:val="36"/>
        </w:rPr>
        <w:t xml:space="preserve">Conference </w:t>
      </w:r>
      <w:r w:rsidR="00A81F26" w:rsidRPr="00A81F26">
        <w:rPr>
          <w:rFonts w:ascii="Times New Roman" w:eastAsia="Calibri" w:hAnsi="Times New Roman" w:cs="Times New Roman"/>
          <w:i/>
          <w:iCs/>
          <w:color w:val="000000"/>
          <w:sz w:val="36"/>
          <w:szCs w:val="36"/>
        </w:rPr>
        <w:t>papers and speeches provided upon request</w:t>
      </w:r>
      <w:r w:rsidR="00A81F26">
        <w:rPr>
          <w:rFonts w:ascii="Times New Roman" w:eastAsia="Calibri" w:hAnsi="Times New Roman" w:cs="Times New Roman"/>
          <w:i/>
          <w:iCs/>
          <w:color w:val="000000"/>
          <w:sz w:val="24"/>
          <w:szCs w:val="24"/>
        </w:rPr>
        <w:t>.</w:t>
      </w:r>
    </w:p>
    <w:sectPr w:rsidR="006B2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C1"/>
    <w:rsid w:val="000601BF"/>
    <w:rsid w:val="001216C1"/>
    <w:rsid w:val="002E1906"/>
    <w:rsid w:val="002F605A"/>
    <w:rsid w:val="00471C00"/>
    <w:rsid w:val="004A5221"/>
    <w:rsid w:val="0063209E"/>
    <w:rsid w:val="006B2239"/>
    <w:rsid w:val="00740C28"/>
    <w:rsid w:val="00A81F26"/>
    <w:rsid w:val="00B100F3"/>
    <w:rsid w:val="00BC74D6"/>
    <w:rsid w:val="00C45C5B"/>
    <w:rsid w:val="00C71145"/>
    <w:rsid w:val="00C743E9"/>
    <w:rsid w:val="00C95FF4"/>
    <w:rsid w:val="00D52A8E"/>
    <w:rsid w:val="00E07969"/>
    <w:rsid w:val="00E95F38"/>
    <w:rsid w:val="00F33936"/>
    <w:rsid w:val="00F8194F"/>
    <w:rsid w:val="00FB3937"/>
    <w:rsid w:val="00FE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AE24"/>
  <w15:chartTrackingRefBased/>
  <w15:docId w15:val="{6B2F6BEE-218C-408B-84B9-33C78A55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C1"/>
    <w:pPr>
      <w:spacing w:line="256" w:lineRule="auto"/>
    </w:pPr>
    <w:rPr>
      <w:kern w:val="0"/>
      <w:sz w:val="22"/>
      <w:szCs w:val="22"/>
      <w14:ligatures w14:val="none"/>
    </w:rPr>
  </w:style>
  <w:style w:type="paragraph" w:styleId="Heading1">
    <w:name w:val="heading 1"/>
    <w:basedOn w:val="Normal"/>
    <w:next w:val="Normal"/>
    <w:link w:val="Heading1Char"/>
    <w:uiPriority w:val="9"/>
    <w:qFormat/>
    <w:rsid w:val="001216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16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216C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16C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216C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216C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216C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216C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216C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6C1"/>
    <w:rPr>
      <w:rFonts w:eastAsiaTheme="majorEastAsia" w:cstheme="majorBidi"/>
      <w:color w:val="272727" w:themeColor="text1" w:themeTint="D8"/>
    </w:rPr>
  </w:style>
  <w:style w:type="paragraph" w:styleId="Title">
    <w:name w:val="Title"/>
    <w:basedOn w:val="Normal"/>
    <w:next w:val="Normal"/>
    <w:link w:val="TitleChar"/>
    <w:uiPriority w:val="10"/>
    <w:qFormat/>
    <w:rsid w:val="001216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1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6C1"/>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1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6C1"/>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216C1"/>
    <w:rPr>
      <w:i/>
      <w:iCs/>
      <w:color w:val="404040" w:themeColor="text1" w:themeTint="BF"/>
    </w:rPr>
  </w:style>
  <w:style w:type="paragraph" w:styleId="ListParagraph">
    <w:name w:val="List Paragraph"/>
    <w:basedOn w:val="Normal"/>
    <w:uiPriority w:val="34"/>
    <w:qFormat/>
    <w:rsid w:val="001216C1"/>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216C1"/>
    <w:rPr>
      <w:i/>
      <w:iCs/>
      <w:color w:val="0F4761" w:themeColor="accent1" w:themeShade="BF"/>
    </w:rPr>
  </w:style>
  <w:style w:type="paragraph" w:styleId="IntenseQuote">
    <w:name w:val="Intense Quote"/>
    <w:basedOn w:val="Normal"/>
    <w:next w:val="Normal"/>
    <w:link w:val="IntenseQuoteChar"/>
    <w:uiPriority w:val="30"/>
    <w:qFormat/>
    <w:rsid w:val="001216C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216C1"/>
    <w:rPr>
      <w:i/>
      <w:iCs/>
      <w:color w:val="0F4761" w:themeColor="accent1" w:themeShade="BF"/>
    </w:rPr>
  </w:style>
  <w:style w:type="character" w:styleId="IntenseReference">
    <w:name w:val="Intense Reference"/>
    <w:basedOn w:val="DefaultParagraphFont"/>
    <w:uiPriority w:val="32"/>
    <w:qFormat/>
    <w:rsid w:val="001216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61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3743</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Mora</dc:creator>
  <cp:keywords/>
  <dc:description/>
  <cp:lastModifiedBy>Frank Mora</cp:lastModifiedBy>
  <cp:revision>14</cp:revision>
  <dcterms:created xsi:type="dcterms:W3CDTF">2024-12-21T19:30:00Z</dcterms:created>
  <dcterms:modified xsi:type="dcterms:W3CDTF">2025-01-11T20:51:00Z</dcterms:modified>
</cp:coreProperties>
</file>