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AB954" w14:textId="77777777" w:rsidR="00FC40EC" w:rsidRPr="00FC40EC" w:rsidRDefault="00FF4F66" w:rsidP="00FD1C7F">
      <w:pPr>
        <w:spacing w:line="240" w:lineRule="auto"/>
        <w:ind w:firstLine="0"/>
        <w:contextualSpacing/>
        <w:jc w:val="center"/>
        <w:rPr>
          <w:rFonts w:asciiTheme="majorHAnsi" w:hAnsiTheme="majorHAnsi"/>
          <w:sz w:val="32"/>
          <w:szCs w:val="32"/>
        </w:rPr>
      </w:pPr>
      <w:r w:rsidRPr="00FC40EC">
        <w:rPr>
          <w:rFonts w:asciiTheme="majorHAnsi" w:hAnsiTheme="majorHAnsi"/>
          <w:sz w:val="32"/>
          <w:szCs w:val="32"/>
        </w:rPr>
        <w:t>John G. Oates</w:t>
      </w:r>
    </w:p>
    <w:p w14:paraId="31B4A3A2" w14:textId="77777777" w:rsidR="00FF4F66" w:rsidRPr="00C11CCC" w:rsidRDefault="00FC40EC" w:rsidP="00FD1C7F">
      <w:pPr>
        <w:spacing w:line="240" w:lineRule="auto"/>
        <w:ind w:firstLine="0"/>
        <w:contextualSpacing/>
        <w:jc w:val="center"/>
        <w:rPr>
          <w:rFonts w:asciiTheme="majorHAnsi" w:hAnsiTheme="majorHAnsi"/>
          <w:sz w:val="20"/>
          <w:szCs w:val="20"/>
        </w:rPr>
      </w:pPr>
      <w:r w:rsidRPr="00FC40EC">
        <w:rPr>
          <w:rFonts w:asciiTheme="majorHAnsi" w:hAnsiTheme="majorHAnsi"/>
          <w:szCs w:val="24"/>
        </w:rPr>
        <w:t>Curriculum Vitae</w:t>
      </w:r>
      <w:r w:rsidR="00000000">
        <w:rPr>
          <w:rFonts w:asciiTheme="majorHAnsi" w:hAnsiTheme="majorHAnsi"/>
          <w:sz w:val="36"/>
          <w:szCs w:val="36"/>
        </w:rPr>
        <w:pict w14:anchorId="60D3C98C">
          <v:rect id="_x0000_i1025" style="width:468pt;height:2pt" o:hralign="center" o:hrstd="t" o:hrnoshade="t" o:hr="t" fillcolor="black [3213]" stroked="f"/>
        </w:pict>
      </w:r>
    </w:p>
    <w:p w14:paraId="79F648B4" w14:textId="77777777" w:rsidR="0088210F" w:rsidRPr="00C11CCC" w:rsidRDefault="0088210F" w:rsidP="00FF4F66">
      <w:pPr>
        <w:ind w:firstLine="0"/>
        <w:contextualSpacing/>
        <w:rPr>
          <w:rFonts w:asciiTheme="majorHAnsi" w:hAnsiTheme="majorHAnsi"/>
        </w:rPr>
        <w:sectPr w:rsidR="0088210F" w:rsidRPr="00C11CCC" w:rsidSect="00C61F22">
          <w:footerReference w:type="default" r:id="rId8"/>
          <w:pgSz w:w="12240" w:h="15840"/>
          <w:pgMar w:top="1152" w:right="1440" w:bottom="1440" w:left="1440" w:header="720" w:footer="720" w:gutter="0"/>
          <w:cols w:space="720"/>
          <w:docGrid w:linePitch="360"/>
        </w:sectPr>
      </w:pPr>
    </w:p>
    <w:p w14:paraId="78500CD6" w14:textId="77777777" w:rsidR="0088210F" w:rsidRPr="005F5829" w:rsidRDefault="00C37B3B" w:rsidP="00D57738">
      <w:pPr>
        <w:ind w:firstLine="0"/>
        <w:contextualSpacing/>
        <w:jc w:val="center"/>
        <w:rPr>
          <w:rFonts w:ascii="Cambria" w:hAnsi="Cambria"/>
        </w:rPr>
      </w:pPr>
      <w:r>
        <w:rPr>
          <w:rFonts w:ascii="Cambria" w:hAnsi="Cambria"/>
        </w:rPr>
        <w:t xml:space="preserve">Department of Politics </w:t>
      </w:r>
      <w:r w:rsidR="00AE2174">
        <w:rPr>
          <w:rFonts w:ascii="Cambria" w:hAnsi="Cambria"/>
        </w:rPr>
        <w:t>and</w:t>
      </w:r>
      <w:r>
        <w:rPr>
          <w:rFonts w:ascii="Cambria" w:hAnsi="Cambria"/>
        </w:rPr>
        <w:t xml:space="preserve"> Int</w:t>
      </w:r>
      <w:r w:rsidR="00D57738">
        <w:rPr>
          <w:rFonts w:ascii="Cambria" w:hAnsi="Cambria"/>
        </w:rPr>
        <w:t>ernationa</w:t>
      </w:r>
      <w:r>
        <w:rPr>
          <w:rFonts w:ascii="Cambria" w:hAnsi="Cambria"/>
        </w:rPr>
        <w:t>l Relations</w:t>
      </w:r>
    </w:p>
    <w:p w14:paraId="320959DD" w14:textId="77777777" w:rsidR="0088210F" w:rsidRDefault="00C37B3B" w:rsidP="00D57738">
      <w:pPr>
        <w:ind w:firstLine="0"/>
        <w:contextualSpacing/>
        <w:jc w:val="center"/>
        <w:rPr>
          <w:rFonts w:ascii="Cambria" w:hAnsi="Cambria"/>
        </w:rPr>
      </w:pPr>
      <w:r>
        <w:rPr>
          <w:rFonts w:ascii="Cambria" w:hAnsi="Cambria"/>
        </w:rPr>
        <w:t>Florida International University</w:t>
      </w:r>
    </w:p>
    <w:p w14:paraId="2BC95152" w14:textId="77777777" w:rsidR="00C37B3B" w:rsidRDefault="002C10F2" w:rsidP="00D57738">
      <w:pPr>
        <w:ind w:firstLine="0"/>
        <w:contextualSpacing/>
        <w:jc w:val="center"/>
        <w:rPr>
          <w:rFonts w:ascii="Cambria" w:hAnsi="Cambria"/>
        </w:rPr>
      </w:pPr>
      <w:r>
        <w:rPr>
          <w:rFonts w:ascii="Cambria" w:hAnsi="Cambria"/>
        </w:rPr>
        <w:t>SIPA 40</w:t>
      </w:r>
      <w:r w:rsidR="0020151F">
        <w:rPr>
          <w:rFonts w:ascii="Cambria" w:hAnsi="Cambria"/>
        </w:rPr>
        <w:t>7</w:t>
      </w:r>
      <w:r>
        <w:rPr>
          <w:rFonts w:ascii="Cambria" w:hAnsi="Cambria"/>
        </w:rPr>
        <w:t xml:space="preserve">, </w:t>
      </w:r>
      <w:r w:rsidR="00C37B3B">
        <w:rPr>
          <w:rFonts w:ascii="Cambria" w:hAnsi="Cambria"/>
        </w:rPr>
        <w:t>11200 SW 8</w:t>
      </w:r>
      <w:r w:rsidR="00C37B3B" w:rsidRPr="00C37B3B">
        <w:rPr>
          <w:rFonts w:ascii="Cambria" w:hAnsi="Cambria"/>
          <w:vertAlign w:val="superscript"/>
        </w:rPr>
        <w:t>th</w:t>
      </w:r>
      <w:r w:rsidR="00C37B3B">
        <w:rPr>
          <w:rFonts w:ascii="Cambria" w:hAnsi="Cambria"/>
        </w:rPr>
        <w:t xml:space="preserve"> St</w:t>
      </w:r>
    </w:p>
    <w:p w14:paraId="65418F0D" w14:textId="77777777" w:rsidR="00C37B3B" w:rsidRPr="005F5829" w:rsidRDefault="00C37B3B" w:rsidP="00D57738">
      <w:pPr>
        <w:ind w:firstLine="0"/>
        <w:contextualSpacing/>
        <w:jc w:val="center"/>
        <w:rPr>
          <w:rFonts w:ascii="Cambria" w:hAnsi="Cambria"/>
        </w:rPr>
      </w:pPr>
      <w:r>
        <w:rPr>
          <w:rFonts w:ascii="Cambria" w:hAnsi="Cambria"/>
        </w:rPr>
        <w:t>Miami, FL  33178</w:t>
      </w:r>
    </w:p>
    <w:p w14:paraId="1F19E4E1" w14:textId="77777777" w:rsidR="0088210F" w:rsidRPr="00881961" w:rsidRDefault="00F84FC0" w:rsidP="00D57738">
      <w:pPr>
        <w:ind w:firstLine="0"/>
        <w:contextualSpacing/>
        <w:jc w:val="center"/>
        <w:rPr>
          <w:rFonts w:ascii="Cambria" w:hAnsi="Cambria"/>
        </w:rPr>
      </w:pPr>
      <w:r>
        <w:rPr>
          <w:rFonts w:ascii="Cambria" w:hAnsi="Cambria"/>
        </w:rPr>
        <w:t>305-348-7924</w:t>
      </w:r>
    </w:p>
    <w:p w14:paraId="3F6E4895" w14:textId="77777777" w:rsidR="00C62A93" w:rsidRPr="00D57738" w:rsidRDefault="00760B76" w:rsidP="00D57738">
      <w:pPr>
        <w:ind w:firstLine="0"/>
        <w:contextualSpacing/>
        <w:jc w:val="center"/>
        <w:rPr>
          <w:rFonts w:ascii="Cambria" w:hAnsi="Cambria"/>
        </w:rPr>
        <w:sectPr w:rsidR="00C62A93" w:rsidRPr="00D57738" w:rsidSect="00C61F2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hyperlink r:id="rId9" w:history="1">
        <w:r w:rsidRPr="00350968">
          <w:rPr>
            <w:rStyle w:val="Hyperlink"/>
            <w:rFonts w:ascii="Cambria" w:hAnsi="Cambria"/>
          </w:rPr>
          <w:t>jooates@fiu.edu</w:t>
        </w:r>
      </w:hyperlink>
    </w:p>
    <w:p w14:paraId="04E3427E" w14:textId="77777777" w:rsidR="00FD1C7F" w:rsidRPr="00FD1C7F" w:rsidRDefault="00FD1C7F" w:rsidP="0070502E">
      <w:pPr>
        <w:ind w:firstLine="0"/>
        <w:contextualSpacing/>
        <w:rPr>
          <w:rFonts w:asciiTheme="majorHAnsi" w:hAnsiTheme="majorHAnsi"/>
          <w:b/>
          <w:szCs w:val="24"/>
          <w:u w:val="single"/>
        </w:rPr>
      </w:pPr>
    </w:p>
    <w:p w14:paraId="1D7A7E65" w14:textId="77777777" w:rsidR="00C42074" w:rsidRDefault="00C42074" w:rsidP="0070502E">
      <w:pPr>
        <w:ind w:firstLine="0"/>
        <w:contextualSpacing/>
        <w:rPr>
          <w:rFonts w:asciiTheme="majorHAnsi" w:hAnsiTheme="majorHAnsi"/>
          <w:b/>
          <w:sz w:val="28"/>
          <w:szCs w:val="28"/>
          <w:u w:val="single"/>
        </w:rPr>
      </w:pPr>
      <w:r>
        <w:rPr>
          <w:rFonts w:asciiTheme="majorHAnsi" w:hAnsiTheme="majorHAnsi"/>
          <w:b/>
          <w:sz w:val="28"/>
          <w:szCs w:val="28"/>
          <w:u w:val="single"/>
        </w:rPr>
        <w:t>Academic Positions</w:t>
      </w:r>
    </w:p>
    <w:p w14:paraId="7F4F9904" w14:textId="77777777" w:rsidR="00C42074" w:rsidRPr="00C42074" w:rsidRDefault="00C42074" w:rsidP="0070502E">
      <w:pPr>
        <w:ind w:firstLine="0"/>
        <w:contextualSpacing/>
        <w:rPr>
          <w:rFonts w:asciiTheme="majorHAnsi" w:hAnsiTheme="majorHAnsi"/>
          <w:sz w:val="20"/>
          <w:szCs w:val="20"/>
        </w:rPr>
      </w:pPr>
    </w:p>
    <w:p w14:paraId="2BAE34BA" w14:textId="77777777" w:rsidR="00C42074" w:rsidRDefault="00C42074" w:rsidP="0070502E">
      <w:pPr>
        <w:ind w:firstLine="0"/>
        <w:contextualSpacing/>
        <w:rPr>
          <w:rFonts w:asciiTheme="majorHAnsi" w:hAnsiTheme="majorHAnsi"/>
          <w:i/>
          <w:szCs w:val="24"/>
        </w:rPr>
      </w:pPr>
      <w:r>
        <w:rPr>
          <w:rFonts w:asciiTheme="majorHAnsi" w:hAnsiTheme="majorHAnsi"/>
          <w:b/>
          <w:szCs w:val="24"/>
        </w:rPr>
        <w:t>Florida International University</w:t>
      </w:r>
      <w:r>
        <w:rPr>
          <w:rFonts w:asciiTheme="majorHAnsi" w:hAnsiTheme="majorHAnsi"/>
          <w:szCs w:val="24"/>
        </w:rPr>
        <w:t xml:space="preserve">, </w:t>
      </w:r>
      <w:r>
        <w:rPr>
          <w:rFonts w:asciiTheme="majorHAnsi" w:hAnsiTheme="majorHAnsi"/>
          <w:i/>
          <w:szCs w:val="24"/>
        </w:rPr>
        <w:t>Miami, FL</w:t>
      </w:r>
    </w:p>
    <w:p w14:paraId="147C7B89" w14:textId="7E878A64" w:rsidR="00432407" w:rsidRPr="007E516A" w:rsidRDefault="00432407" w:rsidP="00C36E2F">
      <w:pPr>
        <w:ind w:left="144" w:firstLine="0"/>
        <w:contextualSpacing/>
        <w:rPr>
          <w:rFonts w:asciiTheme="majorHAnsi" w:hAnsiTheme="majorHAnsi"/>
          <w:sz w:val="22"/>
          <w:szCs w:val="24"/>
        </w:rPr>
      </w:pPr>
      <w:r w:rsidRPr="007E516A">
        <w:rPr>
          <w:rFonts w:asciiTheme="majorHAnsi" w:hAnsiTheme="majorHAnsi"/>
          <w:sz w:val="22"/>
          <w:szCs w:val="24"/>
        </w:rPr>
        <w:t>Associate Professor, Department of Politics and International Relations, June 2020 - present</w:t>
      </w:r>
    </w:p>
    <w:p w14:paraId="55298A3A" w14:textId="0A53C52B" w:rsidR="00C42074" w:rsidRPr="007E516A" w:rsidRDefault="00C42074" w:rsidP="00C36E2F">
      <w:pPr>
        <w:ind w:left="144" w:firstLine="0"/>
        <w:contextualSpacing/>
        <w:rPr>
          <w:rFonts w:asciiTheme="majorHAnsi" w:hAnsiTheme="majorHAnsi"/>
          <w:sz w:val="22"/>
          <w:szCs w:val="24"/>
        </w:rPr>
      </w:pPr>
      <w:r w:rsidRPr="007E516A">
        <w:rPr>
          <w:rFonts w:asciiTheme="majorHAnsi" w:hAnsiTheme="majorHAnsi"/>
          <w:sz w:val="22"/>
          <w:szCs w:val="24"/>
        </w:rPr>
        <w:t xml:space="preserve">Assistant Professor, Department of Politics and International Relations, August 2014 </w:t>
      </w:r>
      <w:r w:rsidR="00432407" w:rsidRPr="007E516A">
        <w:rPr>
          <w:rFonts w:asciiTheme="majorHAnsi" w:hAnsiTheme="majorHAnsi"/>
          <w:sz w:val="22"/>
          <w:szCs w:val="24"/>
        </w:rPr>
        <w:t>– June 2020</w:t>
      </w:r>
    </w:p>
    <w:p w14:paraId="35A8B7ED" w14:textId="77777777" w:rsidR="00C42074" w:rsidRPr="00AC7504" w:rsidRDefault="00C42074" w:rsidP="0070502E">
      <w:pPr>
        <w:ind w:firstLine="0"/>
        <w:contextualSpacing/>
        <w:rPr>
          <w:rFonts w:asciiTheme="majorHAnsi" w:hAnsiTheme="majorHAnsi"/>
          <w:b/>
          <w:szCs w:val="24"/>
          <w:u w:val="single"/>
        </w:rPr>
      </w:pPr>
    </w:p>
    <w:p w14:paraId="24A4C54F" w14:textId="77777777" w:rsidR="00E12977" w:rsidRPr="00E036AC" w:rsidRDefault="00C11CCC" w:rsidP="0070502E">
      <w:pPr>
        <w:ind w:firstLine="0"/>
        <w:contextualSpacing/>
        <w:rPr>
          <w:rFonts w:asciiTheme="majorHAnsi" w:hAnsiTheme="majorHAnsi"/>
          <w:b/>
          <w:sz w:val="20"/>
          <w:szCs w:val="20"/>
          <w:u w:val="single"/>
        </w:rPr>
      </w:pPr>
      <w:r>
        <w:rPr>
          <w:rFonts w:asciiTheme="majorHAnsi" w:hAnsiTheme="majorHAnsi"/>
          <w:b/>
          <w:sz w:val="28"/>
          <w:szCs w:val="28"/>
          <w:u w:val="single"/>
        </w:rPr>
        <w:t>Education</w:t>
      </w:r>
      <w:r w:rsidR="005936ED" w:rsidRPr="00C11CCC">
        <w:rPr>
          <w:rFonts w:asciiTheme="majorHAnsi" w:hAnsiTheme="majorHAnsi"/>
          <w:b/>
          <w:sz w:val="28"/>
          <w:szCs w:val="28"/>
          <w:u w:val="single"/>
        </w:rPr>
        <w:br/>
      </w:r>
    </w:p>
    <w:p w14:paraId="603222BE" w14:textId="77777777" w:rsidR="00F636F3" w:rsidRDefault="00EA5B3A" w:rsidP="00F636F3">
      <w:pPr>
        <w:ind w:firstLine="0"/>
        <w:contextualSpacing/>
        <w:rPr>
          <w:rFonts w:ascii="Cambria" w:hAnsi="Cambria"/>
        </w:rPr>
      </w:pPr>
      <w:r w:rsidRPr="008416CB">
        <w:rPr>
          <w:rFonts w:ascii="Cambria" w:hAnsi="Cambria"/>
        </w:rPr>
        <w:t>PhD</w:t>
      </w:r>
      <w:r w:rsidR="004651C0" w:rsidRPr="00465DD7">
        <w:rPr>
          <w:rFonts w:ascii="Cambria" w:hAnsi="Cambria"/>
        </w:rPr>
        <w:t>,</w:t>
      </w:r>
      <w:r w:rsidRPr="00465DD7">
        <w:rPr>
          <w:rFonts w:ascii="Cambria" w:hAnsi="Cambria"/>
        </w:rPr>
        <w:t xml:space="preserve"> </w:t>
      </w:r>
      <w:r w:rsidR="0019584D">
        <w:rPr>
          <w:rFonts w:ascii="Cambria" w:hAnsi="Cambria"/>
        </w:rPr>
        <w:t xml:space="preserve">Political Science, </w:t>
      </w:r>
      <w:r w:rsidR="0019584D" w:rsidRPr="0019584D">
        <w:rPr>
          <w:rFonts w:ascii="Cambria" w:hAnsi="Cambria"/>
        </w:rPr>
        <w:t>The Ohio State University</w:t>
      </w:r>
      <w:r w:rsidR="0019584D">
        <w:rPr>
          <w:rFonts w:ascii="Cambria" w:hAnsi="Cambria"/>
        </w:rPr>
        <w:t xml:space="preserve">, </w:t>
      </w:r>
      <w:r w:rsidR="005936ED" w:rsidRPr="00465DD7">
        <w:rPr>
          <w:rFonts w:ascii="Cambria" w:hAnsi="Cambria"/>
        </w:rPr>
        <w:t>201</w:t>
      </w:r>
      <w:r w:rsidR="00FB4E5F">
        <w:rPr>
          <w:rFonts w:ascii="Cambria" w:hAnsi="Cambria"/>
        </w:rPr>
        <w:t>3</w:t>
      </w:r>
    </w:p>
    <w:p w14:paraId="7E6BB1F4" w14:textId="77777777" w:rsidR="00F636F3" w:rsidRPr="007E516A" w:rsidRDefault="00F636F3" w:rsidP="00F636F3">
      <w:pPr>
        <w:contextualSpacing/>
        <w:rPr>
          <w:rFonts w:ascii="Cambria" w:hAnsi="Cambria"/>
          <w:sz w:val="22"/>
        </w:rPr>
      </w:pPr>
      <w:r w:rsidRPr="007E516A">
        <w:rPr>
          <w:rFonts w:ascii="Cambria" w:hAnsi="Cambria"/>
          <w:sz w:val="22"/>
        </w:rPr>
        <w:t>F</w:t>
      </w:r>
      <w:r w:rsidR="00B079AD" w:rsidRPr="007E516A">
        <w:rPr>
          <w:rFonts w:ascii="Cambria" w:hAnsi="Cambria"/>
          <w:sz w:val="22"/>
        </w:rPr>
        <w:t>ield</w:t>
      </w:r>
      <w:r w:rsidRPr="007E516A">
        <w:rPr>
          <w:rFonts w:ascii="Cambria" w:hAnsi="Cambria"/>
          <w:sz w:val="22"/>
        </w:rPr>
        <w:t xml:space="preserve">s: International Relations, </w:t>
      </w:r>
      <w:r w:rsidR="00B079AD" w:rsidRPr="007E516A">
        <w:rPr>
          <w:rFonts w:ascii="Cambria" w:hAnsi="Cambria"/>
          <w:sz w:val="22"/>
        </w:rPr>
        <w:t>Political Theory</w:t>
      </w:r>
    </w:p>
    <w:p w14:paraId="0496E32B" w14:textId="77777777" w:rsidR="00F636F3" w:rsidRPr="007E516A" w:rsidRDefault="005936ED" w:rsidP="00F636F3">
      <w:pPr>
        <w:ind w:left="720" w:firstLine="0"/>
        <w:contextualSpacing/>
        <w:rPr>
          <w:rFonts w:ascii="Cambria" w:hAnsi="Cambria"/>
          <w:i/>
          <w:sz w:val="22"/>
        </w:rPr>
      </w:pPr>
      <w:r w:rsidRPr="007E516A">
        <w:rPr>
          <w:rFonts w:ascii="Cambria" w:hAnsi="Cambria"/>
          <w:sz w:val="22"/>
        </w:rPr>
        <w:t xml:space="preserve">Dissertation: </w:t>
      </w:r>
      <w:r w:rsidR="001A17E7" w:rsidRPr="007E516A">
        <w:rPr>
          <w:rFonts w:ascii="Cambria" w:hAnsi="Cambria"/>
          <w:i/>
          <w:sz w:val="22"/>
        </w:rPr>
        <w:t>The Constitution of Supranational</w:t>
      </w:r>
      <w:r w:rsidR="00A14709" w:rsidRPr="007E516A">
        <w:rPr>
          <w:rFonts w:ascii="Cambria" w:hAnsi="Cambria"/>
          <w:i/>
          <w:sz w:val="22"/>
        </w:rPr>
        <w:t>ism</w:t>
      </w:r>
      <w:r w:rsidRPr="007E516A">
        <w:rPr>
          <w:rFonts w:ascii="Cambria" w:hAnsi="Cambria"/>
          <w:i/>
          <w:sz w:val="22"/>
        </w:rPr>
        <w:t>: I</w:t>
      </w:r>
      <w:r w:rsidR="006A5410" w:rsidRPr="007E516A">
        <w:rPr>
          <w:rFonts w:ascii="Cambria" w:hAnsi="Cambria"/>
          <w:i/>
          <w:sz w:val="22"/>
        </w:rPr>
        <w:t xml:space="preserve">nterdependence, Sovereignty and </w:t>
      </w:r>
      <w:r w:rsidR="00A14709" w:rsidRPr="007E516A">
        <w:rPr>
          <w:rFonts w:ascii="Cambria" w:hAnsi="Cambria"/>
          <w:i/>
          <w:sz w:val="22"/>
        </w:rPr>
        <w:t>International Organization</w:t>
      </w:r>
    </w:p>
    <w:p w14:paraId="2B95901C" w14:textId="77777777" w:rsidR="006A5410" w:rsidRPr="00AC7504" w:rsidRDefault="006A5410" w:rsidP="006A5410">
      <w:pPr>
        <w:ind w:left="144" w:firstLine="0"/>
        <w:contextualSpacing/>
        <w:rPr>
          <w:rFonts w:ascii="Cambria" w:hAnsi="Cambria"/>
          <w:szCs w:val="24"/>
        </w:rPr>
      </w:pPr>
    </w:p>
    <w:p w14:paraId="23C65173" w14:textId="77777777" w:rsidR="005936ED" w:rsidRPr="00465DD7" w:rsidRDefault="0019584D" w:rsidP="00936174">
      <w:pPr>
        <w:ind w:firstLine="0"/>
        <w:contextualSpacing/>
        <w:rPr>
          <w:rFonts w:ascii="Cambria" w:hAnsi="Cambria"/>
        </w:rPr>
      </w:pPr>
      <w:r w:rsidRPr="008416CB">
        <w:rPr>
          <w:rFonts w:ascii="Cambria" w:hAnsi="Cambria"/>
        </w:rPr>
        <w:t>MA</w:t>
      </w:r>
      <w:r w:rsidRPr="00465DD7">
        <w:rPr>
          <w:rFonts w:ascii="Cambria" w:hAnsi="Cambria"/>
        </w:rPr>
        <w:t xml:space="preserve">, </w:t>
      </w:r>
      <w:r w:rsidR="008B5EBF" w:rsidRPr="00465DD7">
        <w:rPr>
          <w:rFonts w:ascii="Cambria" w:hAnsi="Cambria"/>
        </w:rPr>
        <w:t>Committee</w:t>
      </w:r>
      <w:r w:rsidR="008B5EBF">
        <w:rPr>
          <w:rFonts w:ascii="Cambria" w:hAnsi="Cambria"/>
        </w:rPr>
        <w:t xml:space="preserve"> on International Relations</w:t>
      </w:r>
      <w:r>
        <w:rPr>
          <w:rFonts w:ascii="Cambria" w:hAnsi="Cambria"/>
        </w:rPr>
        <w:t>,</w:t>
      </w:r>
      <w:r w:rsidRPr="00465DD7">
        <w:rPr>
          <w:rFonts w:ascii="Cambria" w:hAnsi="Cambria"/>
          <w:b/>
        </w:rPr>
        <w:t xml:space="preserve"> </w:t>
      </w:r>
      <w:r w:rsidR="00EA5B3A" w:rsidRPr="0019584D">
        <w:rPr>
          <w:rFonts w:ascii="Cambria" w:hAnsi="Cambria"/>
        </w:rPr>
        <w:t>University of Chicago</w:t>
      </w:r>
      <w:r w:rsidR="00936174">
        <w:rPr>
          <w:rFonts w:ascii="Cambria" w:hAnsi="Cambria"/>
        </w:rPr>
        <w:t xml:space="preserve">, </w:t>
      </w:r>
      <w:r w:rsidR="00B153B9" w:rsidRPr="00465DD7">
        <w:rPr>
          <w:rFonts w:ascii="Cambria" w:hAnsi="Cambria"/>
        </w:rPr>
        <w:t>2005</w:t>
      </w:r>
    </w:p>
    <w:p w14:paraId="0A2F6300" w14:textId="77777777" w:rsidR="00491FF3" w:rsidRPr="00465DD7" w:rsidRDefault="00491FF3" w:rsidP="0070502E">
      <w:pPr>
        <w:ind w:firstLine="0"/>
        <w:contextualSpacing/>
        <w:rPr>
          <w:rFonts w:ascii="Cambria" w:hAnsi="Cambria"/>
        </w:rPr>
      </w:pPr>
    </w:p>
    <w:p w14:paraId="56F5AFA5" w14:textId="77777777" w:rsidR="00491FF3" w:rsidRPr="00465DD7" w:rsidRDefault="0019584D" w:rsidP="00936174">
      <w:pPr>
        <w:ind w:firstLine="0"/>
        <w:contextualSpacing/>
        <w:rPr>
          <w:rFonts w:ascii="Cambria" w:hAnsi="Cambria"/>
        </w:rPr>
      </w:pPr>
      <w:r w:rsidRPr="008416CB">
        <w:rPr>
          <w:rFonts w:ascii="Cambria" w:hAnsi="Cambria"/>
        </w:rPr>
        <w:t>BS</w:t>
      </w:r>
      <w:r w:rsidR="008416CB">
        <w:rPr>
          <w:rFonts w:ascii="Cambria" w:hAnsi="Cambria"/>
        </w:rPr>
        <w:t xml:space="preserve">, </w:t>
      </w:r>
      <w:r w:rsidR="008B5EBF">
        <w:rPr>
          <w:rFonts w:ascii="Cambria" w:hAnsi="Cambria"/>
        </w:rPr>
        <w:t xml:space="preserve">Edmond A. Walsh School of </w:t>
      </w:r>
      <w:r w:rsidRPr="00465DD7">
        <w:rPr>
          <w:rFonts w:ascii="Cambria" w:hAnsi="Cambria"/>
        </w:rPr>
        <w:t>Foreign Service</w:t>
      </w:r>
      <w:r w:rsidR="00936174">
        <w:rPr>
          <w:rFonts w:ascii="Cambria" w:hAnsi="Cambria"/>
        </w:rPr>
        <w:t xml:space="preserve">, </w:t>
      </w:r>
      <w:r w:rsidRPr="0019584D">
        <w:rPr>
          <w:rFonts w:ascii="Cambria" w:hAnsi="Cambria"/>
        </w:rPr>
        <w:t>Georgetown University</w:t>
      </w:r>
      <w:r w:rsidRPr="00465DD7">
        <w:rPr>
          <w:rFonts w:ascii="Cambria" w:hAnsi="Cambria"/>
        </w:rPr>
        <w:t xml:space="preserve">, </w:t>
      </w:r>
      <w:r w:rsidR="00491FF3" w:rsidRPr="00465DD7">
        <w:rPr>
          <w:rFonts w:ascii="Cambria" w:hAnsi="Cambria"/>
        </w:rPr>
        <w:t>2000</w:t>
      </w:r>
    </w:p>
    <w:p w14:paraId="2A603312" w14:textId="77777777" w:rsidR="00491FF3" w:rsidRPr="00C11CCC" w:rsidRDefault="00491FF3" w:rsidP="0070502E">
      <w:pPr>
        <w:ind w:firstLine="0"/>
        <w:contextualSpacing/>
        <w:rPr>
          <w:rFonts w:asciiTheme="majorHAnsi" w:hAnsiTheme="majorHAnsi"/>
        </w:rPr>
      </w:pPr>
    </w:p>
    <w:p w14:paraId="4794031E" w14:textId="77777777" w:rsidR="00732130" w:rsidRPr="00C11CCC" w:rsidRDefault="00732130" w:rsidP="0070502E">
      <w:pPr>
        <w:ind w:firstLine="0"/>
        <w:contextualSpacing/>
        <w:rPr>
          <w:rFonts w:asciiTheme="majorHAnsi" w:hAnsiTheme="majorHAnsi"/>
          <w:b/>
          <w:sz w:val="28"/>
          <w:szCs w:val="28"/>
          <w:u w:val="single"/>
        </w:rPr>
      </w:pPr>
      <w:r w:rsidRPr="00C11CCC">
        <w:rPr>
          <w:rFonts w:asciiTheme="majorHAnsi" w:hAnsiTheme="majorHAnsi"/>
          <w:b/>
          <w:sz w:val="28"/>
          <w:szCs w:val="28"/>
          <w:u w:val="single"/>
        </w:rPr>
        <w:t>Research</w:t>
      </w:r>
    </w:p>
    <w:p w14:paraId="14487DFA" w14:textId="77777777" w:rsidR="00732130" w:rsidRDefault="00732130" w:rsidP="0070502E">
      <w:pPr>
        <w:ind w:firstLine="0"/>
        <w:contextualSpacing/>
        <w:rPr>
          <w:rFonts w:asciiTheme="majorHAnsi" w:hAnsiTheme="majorHAnsi"/>
          <w:sz w:val="20"/>
          <w:szCs w:val="20"/>
        </w:rPr>
      </w:pPr>
    </w:p>
    <w:p w14:paraId="3C159EC3" w14:textId="79C27C98" w:rsidR="00BC4C75" w:rsidRDefault="00BC4C75" w:rsidP="00AC7504">
      <w:pPr>
        <w:ind w:firstLine="0"/>
        <w:contextualSpacing/>
        <w:rPr>
          <w:rFonts w:ascii="Cambria" w:hAnsi="Cambria"/>
          <w:szCs w:val="24"/>
        </w:rPr>
      </w:pPr>
      <w:r w:rsidRPr="00BC4C75">
        <w:rPr>
          <w:rFonts w:asciiTheme="majorHAnsi" w:hAnsiTheme="majorHAnsi"/>
          <w:b/>
          <w:szCs w:val="24"/>
        </w:rPr>
        <w:t>Research Interests</w:t>
      </w:r>
      <w:r w:rsidRPr="00BC4C75">
        <w:rPr>
          <w:rFonts w:asciiTheme="majorHAnsi" w:hAnsiTheme="majorHAnsi"/>
          <w:szCs w:val="24"/>
        </w:rPr>
        <w:t xml:space="preserve">: </w:t>
      </w:r>
      <w:r w:rsidRPr="00A52CD8">
        <w:rPr>
          <w:rFonts w:ascii="Cambria" w:hAnsi="Cambria"/>
          <w:szCs w:val="24"/>
        </w:rPr>
        <w:t>International Relations Theory</w:t>
      </w:r>
      <w:r w:rsidR="005F57DC" w:rsidRPr="00A52CD8">
        <w:rPr>
          <w:rFonts w:ascii="Cambria" w:hAnsi="Cambria"/>
          <w:szCs w:val="24"/>
        </w:rPr>
        <w:t>;</w:t>
      </w:r>
      <w:r w:rsidRPr="00A52CD8">
        <w:rPr>
          <w:rFonts w:ascii="Cambria" w:hAnsi="Cambria"/>
          <w:szCs w:val="24"/>
        </w:rPr>
        <w:t xml:space="preserve"> International Organization and Law</w:t>
      </w:r>
      <w:r w:rsidR="005F57DC" w:rsidRPr="00A52CD8">
        <w:rPr>
          <w:rFonts w:ascii="Cambria" w:hAnsi="Cambria"/>
          <w:szCs w:val="24"/>
        </w:rPr>
        <w:t>;</w:t>
      </w:r>
      <w:r w:rsidRPr="00A52CD8">
        <w:rPr>
          <w:rFonts w:ascii="Cambria" w:hAnsi="Cambria"/>
          <w:szCs w:val="24"/>
        </w:rPr>
        <w:t xml:space="preserve"> Normative International Theory</w:t>
      </w:r>
      <w:r w:rsidR="005F57DC" w:rsidRPr="00A52CD8">
        <w:rPr>
          <w:rFonts w:ascii="Cambria" w:hAnsi="Cambria"/>
          <w:szCs w:val="24"/>
        </w:rPr>
        <w:t>;</w:t>
      </w:r>
      <w:r w:rsidRPr="00A52CD8">
        <w:rPr>
          <w:rFonts w:ascii="Cambria" w:hAnsi="Cambria"/>
          <w:szCs w:val="24"/>
        </w:rPr>
        <w:t xml:space="preserve"> Social Theory</w:t>
      </w:r>
    </w:p>
    <w:p w14:paraId="2478687F" w14:textId="77777777" w:rsidR="006B17A5" w:rsidRDefault="006B17A5" w:rsidP="00AC7504">
      <w:pPr>
        <w:ind w:firstLine="0"/>
        <w:contextualSpacing/>
        <w:rPr>
          <w:rFonts w:ascii="Cambria" w:hAnsi="Cambria"/>
          <w:szCs w:val="24"/>
        </w:rPr>
      </w:pPr>
    </w:p>
    <w:p w14:paraId="3A4D98D1" w14:textId="77777777" w:rsidR="00DA0E5E" w:rsidRDefault="00DA0E5E" w:rsidP="002250AE">
      <w:pPr>
        <w:ind w:firstLine="0"/>
        <w:contextualSpacing/>
        <w:rPr>
          <w:rFonts w:ascii="Cambria" w:hAnsi="Cambria"/>
          <w:b/>
        </w:rPr>
      </w:pPr>
      <w:r>
        <w:rPr>
          <w:rFonts w:ascii="Cambria" w:hAnsi="Cambria"/>
          <w:b/>
        </w:rPr>
        <w:t>Peer Reviewed Publications</w:t>
      </w:r>
    </w:p>
    <w:p w14:paraId="0D0535F9" w14:textId="77777777" w:rsidR="00964007" w:rsidRDefault="00964007" w:rsidP="002250AE">
      <w:pPr>
        <w:ind w:firstLine="0"/>
        <w:contextualSpacing/>
        <w:rPr>
          <w:rFonts w:ascii="Cambria" w:hAnsi="Cambria"/>
          <w:b/>
        </w:rPr>
      </w:pPr>
    </w:p>
    <w:p w14:paraId="0419A11B" w14:textId="412A0047" w:rsidR="00964007" w:rsidRPr="00964007" w:rsidRDefault="00964007" w:rsidP="00964007">
      <w:pPr>
        <w:ind w:left="720" w:firstLine="0"/>
        <w:contextualSpacing/>
        <w:rPr>
          <w:rFonts w:ascii="Cambria" w:hAnsi="Cambria"/>
          <w:bCs/>
        </w:rPr>
      </w:pPr>
      <w:r>
        <w:rPr>
          <w:rFonts w:ascii="Cambria" w:hAnsi="Cambria"/>
          <w:bCs/>
        </w:rPr>
        <w:t xml:space="preserve">“Popular Internationalism and International Organization: The Effort to Empower Public Opinion and Its Limits During the Interwar Period.” 2025. </w:t>
      </w:r>
      <w:r>
        <w:rPr>
          <w:rFonts w:ascii="Cambria" w:hAnsi="Cambria"/>
          <w:bCs/>
          <w:i/>
          <w:iCs/>
        </w:rPr>
        <w:t>International Relations</w:t>
      </w:r>
      <w:r>
        <w:rPr>
          <w:rFonts w:ascii="Cambria" w:hAnsi="Cambria"/>
          <w:bCs/>
        </w:rPr>
        <w:t xml:space="preserve"> </w:t>
      </w:r>
      <w:hyperlink r:id="rId10" w:tgtFrame="_blank" w:tooltip="https://urldefense.com/v3/__https://doi.org/10.1177/00471178251320548__;!!FjuHKAHQs5udqho!J9KmrBrHjbH-8yofV8RMv6f7zzMnqj3SSyfLf-mj5gXZWqZVzMagcDOPNlgxgVjuIDf3sY2CcBlokfgb$" w:history="1">
        <w:r w:rsidRPr="00964007">
          <w:rPr>
            <w:rStyle w:val="Hyperlink"/>
            <w:rFonts w:ascii="Cambria" w:hAnsi="Cambria"/>
            <w:bCs/>
          </w:rPr>
          <w:t>https://doi.org/10.1177/00471178251320548</w:t>
        </w:r>
      </w:hyperlink>
    </w:p>
    <w:p w14:paraId="4DEC6B1B" w14:textId="51DE426B" w:rsidR="00AF5537" w:rsidRDefault="00AF5537" w:rsidP="002250AE">
      <w:pPr>
        <w:ind w:firstLine="0"/>
        <w:contextualSpacing/>
        <w:rPr>
          <w:rFonts w:ascii="Cambria" w:hAnsi="Cambria"/>
          <w:b/>
        </w:rPr>
      </w:pPr>
    </w:p>
    <w:p w14:paraId="5C930B16" w14:textId="55CC73B4" w:rsidR="00F25619" w:rsidRDefault="00F25619" w:rsidP="003560A8">
      <w:pPr>
        <w:ind w:left="720" w:firstLine="0"/>
        <w:contextualSpacing/>
        <w:rPr>
          <w:rFonts w:ascii="Cambria" w:hAnsi="Cambria"/>
          <w:szCs w:val="24"/>
        </w:rPr>
      </w:pPr>
      <w:r>
        <w:rPr>
          <w:rFonts w:ascii="Cambria" w:hAnsi="Cambria"/>
          <w:i/>
          <w:szCs w:val="24"/>
        </w:rPr>
        <w:t>Constituent Power and the Legitimacy of International Organizations: The Constitution of Supranationalism</w:t>
      </w:r>
      <w:r>
        <w:rPr>
          <w:rFonts w:ascii="Cambria" w:hAnsi="Cambria"/>
          <w:szCs w:val="24"/>
        </w:rPr>
        <w:t xml:space="preserve">.  </w:t>
      </w:r>
      <w:r w:rsidR="00026187">
        <w:rPr>
          <w:rFonts w:ascii="Cambria" w:hAnsi="Cambria"/>
          <w:szCs w:val="24"/>
        </w:rPr>
        <w:t xml:space="preserve">2020. </w:t>
      </w:r>
      <w:r>
        <w:rPr>
          <w:rFonts w:ascii="Cambria" w:hAnsi="Cambria"/>
          <w:szCs w:val="24"/>
        </w:rPr>
        <w:t>Routledge.</w:t>
      </w:r>
    </w:p>
    <w:p w14:paraId="58EB31B1" w14:textId="77777777" w:rsidR="00F25619" w:rsidRDefault="00F25619" w:rsidP="003560A8">
      <w:pPr>
        <w:ind w:left="720" w:firstLine="0"/>
        <w:contextualSpacing/>
        <w:rPr>
          <w:rFonts w:ascii="Cambria" w:hAnsi="Cambria"/>
          <w:szCs w:val="24"/>
        </w:rPr>
      </w:pPr>
    </w:p>
    <w:p w14:paraId="2D637677" w14:textId="77777777" w:rsidR="006F4C7C" w:rsidRDefault="006F4C7C" w:rsidP="006F4C7C">
      <w:pPr>
        <w:ind w:left="720" w:firstLine="0"/>
        <w:contextualSpacing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lastRenderedPageBreak/>
        <w:t xml:space="preserve">“When Delegation Fails: The Politics of Indivisible Sovereignty.” 2019.  </w:t>
      </w:r>
      <w:r>
        <w:rPr>
          <w:rFonts w:ascii="Cambria" w:hAnsi="Cambria"/>
          <w:i/>
          <w:szCs w:val="24"/>
        </w:rPr>
        <w:t xml:space="preserve">Journal of International Relations and Development, </w:t>
      </w:r>
      <w:r>
        <w:rPr>
          <w:rFonts w:ascii="Cambria" w:hAnsi="Cambria"/>
          <w:szCs w:val="24"/>
        </w:rPr>
        <w:t xml:space="preserve">22(3), pp. 676-697. </w:t>
      </w:r>
    </w:p>
    <w:p w14:paraId="16073406" w14:textId="77777777" w:rsidR="006F4C7C" w:rsidRDefault="006F4C7C" w:rsidP="003560A8">
      <w:pPr>
        <w:ind w:left="720" w:firstLine="0"/>
        <w:contextualSpacing/>
        <w:rPr>
          <w:rFonts w:ascii="Cambria" w:hAnsi="Cambria"/>
          <w:szCs w:val="24"/>
        </w:rPr>
      </w:pPr>
    </w:p>
    <w:p w14:paraId="01D5DB35" w14:textId="47014029" w:rsidR="00860C24" w:rsidRDefault="00860C24" w:rsidP="003560A8">
      <w:pPr>
        <w:ind w:left="720" w:firstLine="0"/>
        <w:contextualSpacing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 xml:space="preserve">“Reciprocity, Hierarchy and Obligation in World Politics: From Kula to Potlach.”  2018. </w:t>
      </w:r>
      <w:r>
        <w:rPr>
          <w:rFonts w:ascii="Cambria" w:hAnsi="Cambria"/>
          <w:i/>
          <w:szCs w:val="24"/>
        </w:rPr>
        <w:t xml:space="preserve">Journal of International Political Theory, </w:t>
      </w:r>
      <w:r>
        <w:rPr>
          <w:rFonts w:ascii="Cambria" w:hAnsi="Cambria"/>
          <w:szCs w:val="24"/>
        </w:rPr>
        <w:t>14(2)</w:t>
      </w:r>
      <w:r>
        <w:rPr>
          <w:rFonts w:ascii="Cambria" w:hAnsi="Cambria"/>
          <w:i/>
          <w:szCs w:val="24"/>
        </w:rPr>
        <w:t xml:space="preserve">. </w:t>
      </w:r>
      <w:r>
        <w:rPr>
          <w:rFonts w:ascii="Cambria" w:hAnsi="Cambria"/>
          <w:szCs w:val="24"/>
        </w:rPr>
        <w:t xml:space="preserve">Co-authored with Eric </w:t>
      </w:r>
      <w:r w:rsidR="00B94154">
        <w:rPr>
          <w:rFonts w:ascii="Cambria" w:hAnsi="Cambria"/>
          <w:szCs w:val="24"/>
        </w:rPr>
        <w:t xml:space="preserve">Grynaviski. </w:t>
      </w:r>
    </w:p>
    <w:p w14:paraId="06200A69" w14:textId="77777777" w:rsidR="007E516A" w:rsidRDefault="007E516A" w:rsidP="007E516A">
      <w:pPr>
        <w:ind w:left="720" w:firstLine="0"/>
        <w:contextualSpacing/>
        <w:rPr>
          <w:rFonts w:ascii="Cambria" w:hAnsi="Cambria"/>
          <w:szCs w:val="24"/>
        </w:rPr>
      </w:pPr>
    </w:p>
    <w:p w14:paraId="2DDE4777" w14:textId="5C96288A" w:rsidR="006B17A5" w:rsidRPr="00F25619" w:rsidRDefault="00537FB5" w:rsidP="00F25619">
      <w:pPr>
        <w:ind w:left="720" w:firstLine="0"/>
        <w:contextualSpacing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 xml:space="preserve">“The Fourth Face of Legitimacy:  Constituent Power and the Constitutional Legitimacy of International Institutions.” 2017.  </w:t>
      </w:r>
      <w:r>
        <w:rPr>
          <w:rFonts w:ascii="Cambria" w:hAnsi="Cambria"/>
          <w:i/>
          <w:szCs w:val="24"/>
        </w:rPr>
        <w:t>Review of International Studies</w:t>
      </w:r>
      <w:r>
        <w:rPr>
          <w:rFonts w:ascii="Cambria" w:hAnsi="Cambria"/>
          <w:szCs w:val="24"/>
        </w:rPr>
        <w:t>, 43(2), pp. 199-220.</w:t>
      </w:r>
    </w:p>
    <w:p w14:paraId="43686829" w14:textId="77777777" w:rsidR="006B17A5" w:rsidRDefault="006B17A5" w:rsidP="006B17A5">
      <w:pPr>
        <w:ind w:firstLine="0"/>
        <w:contextualSpacing/>
        <w:rPr>
          <w:rFonts w:ascii="Cambria" w:hAnsi="Cambria"/>
          <w:b/>
          <w:szCs w:val="24"/>
        </w:rPr>
      </w:pPr>
    </w:p>
    <w:p w14:paraId="5EACD323" w14:textId="77777777" w:rsidR="00AD01E5" w:rsidRDefault="00EB513E" w:rsidP="00AC7504">
      <w:pPr>
        <w:ind w:firstLine="0"/>
        <w:contextualSpacing/>
        <w:rPr>
          <w:rFonts w:ascii="Cambria" w:hAnsi="Cambria"/>
          <w:b/>
        </w:rPr>
      </w:pPr>
      <w:r w:rsidRPr="00722DA2">
        <w:rPr>
          <w:rFonts w:ascii="Cambria" w:hAnsi="Cambria"/>
          <w:b/>
        </w:rPr>
        <w:t xml:space="preserve">Working </w:t>
      </w:r>
      <w:r w:rsidR="000B5D67" w:rsidRPr="00722DA2">
        <w:rPr>
          <w:rFonts w:ascii="Cambria" w:hAnsi="Cambria"/>
          <w:b/>
        </w:rPr>
        <w:t xml:space="preserve">and Conference </w:t>
      </w:r>
      <w:r w:rsidRPr="00722DA2">
        <w:rPr>
          <w:rFonts w:ascii="Cambria" w:hAnsi="Cambria"/>
          <w:b/>
        </w:rPr>
        <w:t>Papers</w:t>
      </w:r>
    </w:p>
    <w:p w14:paraId="272CCD7E" w14:textId="77777777" w:rsidR="00AB7BA9" w:rsidRDefault="00AB7BA9" w:rsidP="00AC7504">
      <w:pPr>
        <w:ind w:firstLine="0"/>
        <w:contextualSpacing/>
        <w:rPr>
          <w:rFonts w:ascii="Cambria" w:hAnsi="Cambria"/>
        </w:rPr>
      </w:pPr>
    </w:p>
    <w:p w14:paraId="4AB97B54" w14:textId="79A66AD3" w:rsidR="004A75DA" w:rsidRPr="004A75DA" w:rsidRDefault="004A75DA" w:rsidP="004A75DA">
      <w:pPr>
        <w:ind w:left="432" w:firstLine="0"/>
      </w:pPr>
      <w:r w:rsidRPr="004A75DA">
        <w:rPr>
          <w:i/>
          <w:iCs/>
        </w:rPr>
        <w:t>Popular Internationalism and International Organization: The movement to empower the people in world politics and its limits</w:t>
      </w:r>
      <w:r>
        <w:rPr>
          <w:i/>
          <w:iCs/>
        </w:rPr>
        <w:t xml:space="preserve">. </w:t>
      </w:r>
      <w:r>
        <w:t>Book manuscript in preparation.</w:t>
      </w:r>
    </w:p>
    <w:p w14:paraId="337D720D" w14:textId="7511F897" w:rsidR="00B32DA5" w:rsidRPr="005A6C93" w:rsidRDefault="005A6C93" w:rsidP="00994489">
      <w:pPr>
        <w:ind w:left="432" w:firstLine="0"/>
        <w:rPr>
          <w:rFonts w:asciiTheme="majorHAnsi" w:hAnsiTheme="majorHAnsi"/>
          <w:szCs w:val="24"/>
        </w:rPr>
      </w:pPr>
      <w:r w:rsidRPr="005A6C93">
        <w:rPr>
          <w:rFonts w:asciiTheme="majorHAnsi" w:hAnsiTheme="majorHAnsi"/>
          <w:szCs w:val="24"/>
        </w:rPr>
        <w:t xml:space="preserve">“Constituting the Parliament of Man: </w:t>
      </w:r>
      <w:r w:rsidRPr="005A6C93">
        <w:rPr>
          <w:szCs w:val="24"/>
        </w:rPr>
        <w:t>Representative Claims and Popular Internationalism in the Early Twentieth Century.” Paper prepared for the ISA Northeast annual conference in Baltimore, MD, on November 8, 2024</w:t>
      </w:r>
      <w:r w:rsidR="008778E9">
        <w:rPr>
          <w:szCs w:val="24"/>
        </w:rPr>
        <w:t>, and ISA Virtual conference</w:t>
      </w:r>
      <w:r w:rsidR="006576CC">
        <w:rPr>
          <w:szCs w:val="24"/>
        </w:rPr>
        <w:t>, July 30, 2025.</w:t>
      </w:r>
    </w:p>
    <w:p w14:paraId="566CECD6" w14:textId="3EE6B368" w:rsidR="00994489" w:rsidRPr="00994489" w:rsidRDefault="00994489" w:rsidP="00994489">
      <w:pPr>
        <w:ind w:left="432" w:firstLine="0"/>
        <w:rPr>
          <w:rFonts w:eastAsia="Calibri" w:cs="Times New Roman"/>
          <w:bCs/>
          <w:kern w:val="2"/>
          <w14:ligatures w14:val="standardContextual"/>
        </w:rPr>
      </w:pPr>
      <w:r>
        <w:rPr>
          <w:rFonts w:asciiTheme="majorHAnsi" w:hAnsiTheme="majorHAnsi"/>
          <w:szCs w:val="24"/>
        </w:rPr>
        <w:t>“</w:t>
      </w:r>
      <w:r w:rsidRPr="00994489">
        <w:rPr>
          <w:rFonts w:eastAsia="Calibri" w:cs="Times New Roman"/>
          <w:bCs/>
          <w:kern w:val="2"/>
          <w14:ligatures w14:val="standardContextual"/>
        </w:rPr>
        <w:t>How Global Governance Became Technocratic: Popular Internationalism and the Challenge of Transnational Democracy</w:t>
      </w:r>
      <w:r>
        <w:rPr>
          <w:rFonts w:eastAsia="Calibri" w:cs="Times New Roman"/>
          <w:bCs/>
          <w:kern w:val="2"/>
          <w14:ligatures w14:val="standardContextual"/>
        </w:rPr>
        <w:t>.” Paper presented at the ISA Northeast annual conference in Providence, RI, on November 2, 2023.</w:t>
      </w:r>
    </w:p>
    <w:p w14:paraId="6A5B849A" w14:textId="69AA2A96" w:rsidR="00994489" w:rsidRDefault="00994489" w:rsidP="001901EE">
      <w:pPr>
        <w:ind w:left="432" w:firstLine="0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“The Rise and Fall of Popular Internationalism: Democracy and International Organization During the Interwar Period.” Paper presented at the ISA annual conference in Nashville, TN, on March 2022.</w:t>
      </w:r>
    </w:p>
    <w:p w14:paraId="78BF5338" w14:textId="4522FD48" w:rsidR="00432407" w:rsidRDefault="00432407" w:rsidP="001901EE">
      <w:pPr>
        <w:ind w:left="432" w:firstLine="0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“When Internationalism Became Liberal: Reconstructing the History of an IR Collocation.” Paper presented at the annual ISA virtual conference on April 6, 2020.</w:t>
      </w:r>
    </w:p>
    <w:p w14:paraId="7CD42433" w14:textId="1F7F94D6" w:rsidR="006B17A5" w:rsidRDefault="006B17A5" w:rsidP="001901EE">
      <w:pPr>
        <w:ind w:left="432" w:firstLine="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“Governing in the Name of: The Interpellating Function of International Institutions and the Global Demos.” Paper presented at the ISA conference in Toronto, Canada, March 2019.</w:t>
      </w:r>
    </w:p>
    <w:p w14:paraId="717DB907" w14:textId="77777777" w:rsidR="00ED7D27" w:rsidRPr="001F7CBC" w:rsidRDefault="006B17A5" w:rsidP="001901EE">
      <w:pPr>
        <w:ind w:left="432" w:firstLine="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 xml:space="preserve"> </w:t>
      </w:r>
      <w:r w:rsidR="00ED7D27">
        <w:rPr>
          <w:rFonts w:ascii="Cambria" w:hAnsi="Cambria"/>
          <w:szCs w:val="24"/>
        </w:rPr>
        <w:t xml:space="preserve">“Recovering Public Internationalism: The Global Public and the Purpose of International Organization.” Paper presented at the ISA-NE conference </w:t>
      </w:r>
      <w:r>
        <w:rPr>
          <w:rFonts w:ascii="Cambria" w:hAnsi="Cambria"/>
          <w:szCs w:val="24"/>
        </w:rPr>
        <w:t>in Baltimore, MD, November 2018 and the ISA conference in Toronto, Canada, March 2019.</w:t>
      </w:r>
    </w:p>
    <w:p w14:paraId="7F302F29" w14:textId="77777777" w:rsidR="001901EE" w:rsidRDefault="001901EE" w:rsidP="001901EE">
      <w:pPr>
        <w:ind w:left="432" w:firstLine="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“Politics at the End of Times.”  Paper presented at the ISA-NE conference in Providence, RI, November 4, 2017.  Co-authored with Alexander Barder.</w:t>
      </w:r>
    </w:p>
    <w:p w14:paraId="768E2E34" w14:textId="77777777" w:rsidR="005E4842" w:rsidRDefault="005E4842" w:rsidP="005E4842">
      <w:pPr>
        <w:ind w:left="432" w:firstLine="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lastRenderedPageBreak/>
        <w:t>“Reconstructing Constitutive Theory: Logical, Historical and Recursive Constitution in the Analysis of Social Action.”  Paper presented</w:t>
      </w:r>
      <w:r w:rsidRPr="005E4842">
        <w:rPr>
          <w:rFonts w:ascii="Cambria" w:hAnsi="Cambria"/>
          <w:szCs w:val="24"/>
        </w:rPr>
        <w:t xml:space="preserve"> </w:t>
      </w:r>
      <w:r>
        <w:rPr>
          <w:rFonts w:ascii="Cambria" w:hAnsi="Cambria"/>
          <w:szCs w:val="24"/>
        </w:rPr>
        <w:t>at the ISA-NE conference in Providence, RI, November 4, 2017 and at the 2015 ISA conference in New Orleans.</w:t>
      </w:r>
    </w:p>
    <w:p w14:paraId="478F79E6" w14:textId="77777777" w:rsidR="001901EE" w:rsidRPr="005E4842" w:rsidRDefault="001901EE" w:rsidP="001901EE">
      <w:pPr>
        <w:ind w:left="432" w:firstLine="0"/>
        <w:rPr>
          <w:rFonts w:asciiTheme="majorHAnsi" w:hAnsiTheme="majorHAnsi"/>
        </w:rPr>
      </w:pPr>
      <w:r w:rsidRPr="005E4842">
        <w:rPr>
          <w:rFonts w:asciiTheme="majorHAnsi" w:hAnsiTheme="majorHAnsi"/>
          <w:szCs w:val="24"/>
        </w:rPr>
        <w:t>“</w:t>
      </w:r>
      <w:r w:rsidRPr="005E4842">
        <w:rPr>
          <w:rFonts w:asciiTheme="majorHAnsi" w:hAnsiTheme="majorHAnsi"/>
        </w:rPr>
        <w:t>A Constitutive Theory of International Authority: The Global Public Interest and the Power of International Organizations.” Presented at the 2017 ISA conference in Baltimore, MD.</w:t>
      </w:r>
    </w:p>
    <w:p w14:paraId="664453E1" w14:textId="77777777" w:rsidR="00894488" w:rsidRDefault="00ED52D3" w:rsidP="00894488">
      <w:pPr>
        <w:ind w:left="432" w:firstLine="0"/>
        <w:contextualSpacing/>
        <w:rPr>
          <w:rFonts w:ascii="Cambria" w:hAnsi="Cambria"/>
        </w:rPr>
      </w:pPr>
      <w:r>
        <w:rPr>
          <w:rFonts w:ascii="Cambria" w:hAnsi="Cambria"/>
        </w:rPr>
        <w:t>Co-authored with Eric Grynaviski.  “Reciprocity, Hierarchy and Obligation in World Politics: From Kula to Potlache.”  Paper presented at ISA-NE conference in Baltimore, MD, November 5, 2016.</w:t>
      </w:r>
    </w:p>
    <w:p w14:paraId="6652CB15" w14:textId="77777777" w:rsidR="00894488" w:rsidRDefault="00894488" w:rsidP="00AB7BA9">
      <w:pPr>
        <w:ind w:left="432" w:firstLine="0"/>
        <w:contextualSpacing/>
        <w:rPr>
          <w:rFonts w:ascii="Cambria" w:hAnsi="Cambria"/>
        </w:rPr>
      </w:pPr>
    </w:p>
    <w:p w14:paraId="1145D77F" w14:textId="77777777" w:rsidR="00AB7BA9" w:rsidRPr="00AB7BA9" w:rsidRDefault="00AB7BA9" w:rsidP="00AB7BA9">
      <w:pPr>
        <w:ind w:left="432" w:firstLine="0"/>
        <w:contextualSpacing/>
        <w:rPr>
          <w:rFonts w:ascii="Cambria" w:hAnsi="Cambria"/>
        </w:rPr>
      </w:pPr>
      <w:r>
        <w:rPr>
          <w:rFonts w:ascii="Cambria" w:hAnsi="Cambria"/>
        </w:rPr>
        <w:t>“In Defense of Formal International Organizations: Why Public Identity Matters for Global Governance.”  Paper presented a</w:t>
      </w:r>
      <w:r w:rsidR="001F58A7">
        <w:rPr>
          <w:rFonts w:ascii="Cambria" w:hAnsi="Cambria"/>
        </w:rPr>
        <w:t>t</w:t>
      </w:r>
      <w:r>
        <w:rPr>
          <w:rFonts w:ascii="Cambria" w:hAnsi="Cambria"/>
        </w:rPr>
        <w:t xml:space="preserve"> the annual ISA conference in Atlanta, GA, March 18, 2016.</w:t>
      </w:r>
    </w:p>
    <w:p w14:paraId="3F68E812" w14:textId="77777777" w:rsidR="00D51CDC" w:rsidRDefault="00AD01E5" w:rsidP="00D51CDC">
      <w:pPr>
        <w:ind w:left="288" w:firstLine="0"/>
        <w:contextualSpacing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 </w:t>
      </w:r>
    </w:p>
    <w:p w14:paraId="369BD893" w14:textId="77777777" w:rsidR="00FD76FA" w:rsidRDefault="00FD76FA" w:rsidP="00D51CDC">
      <w:pPr>
        <w:ind w:left="432" w:firstLine="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“Reconstructing Constitutive Theory: Logical, Historical and Recursive Constitution in the Analysis of Social Institutions.”  Paper presented at the 2015 ISA conference in New Orleans.</w:t>
      </w:r>
    </w:p>
    <w:p w14:paraId="13D057AC" w14:textId="77777777" w:rsidR="00A002A7" w:rsidRPr="00D51CDC" w:rsidRDefault="00A002A7" w:rsidP="00A002A7">
      <w:pPr>
        <w:ind w:left="432" w:firstLine="0"/>
        <w:rPr>
          <w:rFonts w:ascii="Cambria" w:hAnsi="Cambria"/>
        </w:rPr>
      </w:pPr>
      <w:r>
        <w:rPr>
          <w:rFonts w:ascii="Cambria" w:hAnsi="Cambria"/>
        </w:rPr>
        <w:t>“From Contracts to Constitutions: Constituent Power and the Founding of Supranational Institutions.”  Paper presented at the 2015 ISA conference in New Orleans.</w:t>
      </w:r>
    </w:p>
    <w:p w14:paraId="3AC013E9" w14:textId="77777777" w:rsidR="00D51CDC" w:rsidRDefault="00AF00E2" w:rsidP="00D51CDC">
      <w:pPr>
        <w:ind w:left="432" w:firstLine="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“Constituent Power: Theorizing a Neglected Dimension of Political Force.”  Paper presented at the 2014 IS</w:t>
      </w:r>
      <w:r w:rsidR="006422C3">
        <w:rPr>
          <w:rFonts w:ascii="Cambria" w:hAnsi="Cambria"/>
          <w:szCs w:val="24"/>
        </w:rPr>
        <w:t>A conference in Toronto, Canada, and APSA 2014 conference in Washington, DC</w:t>
      </w:r>
      <w:r w:rsidR="007025FC">
        <w:rPr>
          <w:rFonts w:ascii="Cambria" w:hAnsi="Cambria"/>
          <w:szCs w:val="24"/>
        </w:rPr>
        <w:t>.</w:t>
      </w:r>
    </w:p>
    <w:p w14:paraId="75C8B4D9" w14:textId="77777777" w:rsidR="001901EE" w:rsidRPr="00D51CDC" w:rsidRDefault="001901EE" w:rsidP="00D51CDC">
      <w:pPr>
        <w:ind w:left="432" w:firstLine="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“When Delegation Fails: Discourses of Sovereignty and the Legitimacy of International Delegations.”  Presented at the 2014 Midwest Political Science Association conference in Chicago, IL.</w:t>
      </w:r>
    </w:p>
    <w:p w14:paraId="2FCED58E" w14:textId="77777777" w:rsidR="0045780D" w:rsidRPr="0045780D" w:rsidRDefault="0045780D" w:rsidP="0045780D">
      <w:pPr>
        <w:spacing w:before="100" w:beforeAutospacing="1" w:after="100" w:afterAutospacing="1" w:line="240" w:lineRule="auto"/>
        <w:ind w:left="432" w:right="922" w:firstLine="0"/>
        <w:outlineLvl w:val="2"/>
        <w:rPr>
          <w:rFonts w:ascii="Cambria" w:eastAsia="Times New Roman" w:hAnsi="Cambria" w:cs="Times New Roman"/>
          <w:color w:val="000000"/>
          <w:szCs w:val="24"/>
        </w:rPr>
      </w:pPr>
      <w:r w:rsidRPr="0045780D">
        <w:rPr>
          <w:rFonts w:ascii="Cambria" w:hAnsi="Cambria"/>
          <w:szCs w:val="24"/>
        </w:rPr>
        <w:t>“</w:t>
      </w:r>
      <w:r w:rsidRPr="0045780D">
        <w:rPr>
          <w:rFonts w:ascii="Cambria" w:eastAsia="Times New Roman" w:hAnsi="Cambria" w:cs="Times New Roman"/>
          <w:color w:val="000000"/>
          <w:szCs w:val="24"/>
        </w:rPr>
        <w:t>Cosmopolitan Sovereignty: Representing Humanity and the Architecture of the Human Rights Regime</w:t>
      </w:r>
      <w:r w:rsidR="00555909">
        <w:rPr>
          <w:rFonts w:ascii="Cambria" w:eastAsia="Times New Roman" w:hAnsi="Cambria" w:cs="Times New Roman"/>
          <w:color w:val="000000"/>
          <w:szCs w:val="24"/>
        </w:rPr>
        <w:t>.”  P</w:t>
      </w:r>
      <w:r>
        <w:rPr>
          <w:rFonts w:ascii="Cambria" w:eastAsia="Times New Roman" w:hAnsi="Cambria" w:cs="Times New Roman"/>
          <w:color w:val="000000"/>
          <w:szCs w:val="24"/>
        </w:rPr>
        <w:t xml:space="preserve">aper </w:t>
      </w:r>
      <w:r w:rsidR="00555909">
        <w:rPr>
          <w:rFonts w:ascii="Cambria" w:eastAsia="Times New Roman" w:hAnsi="Cambria" w:cs="Times New Roman"/>
          <w:color w:val="000000"/>
          <w:szCs w:val="24"/>
        </w:rPr>
        <w:t xml:space="preserve">prepared for the </w:t>
      </w:r>
      <w:r>
        <w:rPr>
          <w:rFonts w:ascii="Cambria" w:eastAsia="Times New Roman" w:hAnsi="Cambria" w:cs="Times New Roman"/>
          <w:color w:val="000000"/>
          <w:szCs w:val="24"/>
        </w:rPr>
        <w:t>APSA conference</w:t>
      </w:r>
      <w:r w:rsidR="00AC0386">
        <w:rPr>
          <w:rFonts w:ascii="Cambria" w:eastAsia="Times New Roman" w:hAnsi="Cambria" w:cs="Times New Roman"/>
          <w:color w:val="000000"/>
          <w:szCs w:val="24"/>
        </w:rPr>
        <w:t xml:space="preserve"> in New Orleans, LA, August 30</w:t>
      </w:r>
      <w:r>
        <w:rPr>
          <w:rFonts w:ascii="Cambria" w:eastAsia="Times New Roman" w:hAnsi="Cambria" w:cs="Times New Roman"/>
          <w:color w:val="000000"/>
          <w:szCs w:val="24"/>
        </w:rPr>
        <w:t>, 2012.</w:t>
      </w:r>
    </w:p>
    <w:p w14:paraId="2CE371A4" w14:textId="77777777" w:rsidR="00D94ED7" w:rsidRDefault="00D94ED7" w:rsidP="000A11C1">
      <w:pPr>
        <w:ind w:left="432" w:firstLine="0"/>
        <w:contextualSpacing/>
        <w:rPr>
          <w:rFonts w:ascii="Cambria" w:hAnsi="Cambria"/>
        </w:rPr>
      </w:pPr>
      <w:r w:rsidRPr="00722DA2">
        <w:rPr>
          <w:rFonts w:ascii="Cambria" w:hAnsi="Cambria"/>
        </w:rPr>
        <w:t xml:space="preserve">“The Art of Possibility: The Political Imagination and the Purpose of Political Science.”  </w:t>
      </w:r>
      <w:r w:rsidR="003E1571">
        <w:rPr>
          <w:rFonts w:ascii="Cambria" w:hAnsi="Cambria"/>
        </w:rPr>
        <w:t>P</w:t>
      </w:r>
      <w:r w:rsidR="00BD1172">
        <w:rPr>
          <w:rFonts w:ascii="Cambria" w:hAnsi="Cambria"/>
        </w:rPr>
        <w:t>aper p</w:t>
      </w:r>
      <w:r>
        <w:rPr>
          <w:rFonts w:ascii="Cambria" w:hAnsi="Cambria"/>
        </w:rPr>
        <w:t>resented at ISA confe</w:t>
      </w:r>
      <w:r w:rsidR="008E457E">
        <w:rPr>
          <w:rFonts w:ascii="Cambria" w:hAnsi="Cambria"/>
        </w:rPr>
        <w:t>rence in San Diego, CA, April 3</w:t>
      </w:r>
      <w:r>
        <w:rPr>
          <w:rFonts w:ascii="Cambria" w:hAnsi="Cambria"/>
        </w:rPr>
        <w:t>, 2012.</w:t>
      </w:r>
    </w:p>
    <w:p w14:paraId="2C8B7E3D" w14:textId="77777777" w:rsidR="00786B63" w:rsidRPr="00722DA2" w:rsidRDefault="00786B63" w:rsidP="000A11C1">
      <w:pPr>
        <w:ind w:left="432" w:firstLine="0"/>
        <w:contextualSpacing/>
        <w:rPr>
          <w:rFonts w:ascii="Cambria" w:hAnsi="Cambria"/>
        </w:rPr>
      </w:pPr>
    </w:p>
    <w:p w14:paraId="7E76C5F2" w14:textId="77777777" w:rsidR="00286AED" w:rsidRPr="00722DA2" w:rsidRDefault="00286AED" w:rsidP="008A5E61">
      <w:pPr>
        <w:ind w:left="432" w:firstLine="0"/>
        <w:contextualSpacing/>
        <w:rPr>
          <w:rFonts w:ascii="Cambria" w:hAnsi="Cambria"/>
        </w:rPr>
      </w:pPr>
      <w:r w:rsidRPr="00722DA2">
        <w:rPr>
          <w:rFonts w:ascii="Cambria" w:hAnsi="Cambria"/>
        </w:rPr>
        <w:t xml:space="preserve">“The Constitutions of International Organization: Towards a Theory of International Constitutional Moments.”  </w:t>
      </w:r>
      <w:r w:rsidR="00DF45E9">
        <w:rPr>
          <w:rFonts w:ascii="Cambria" w:hAnsi="Cambria"/>
        </w:rPr>
        <w:t>Paper presented at the APSA conference</w:t>
      </w:r>
      <w:r w:rsidRPr="00722DA2">
        <w:rPr>
          <w:rFonts w:ascii="Cambria" w:hAnsi="Cambria"/>
        </w:rPr>
        <w:t xml:space="preserve"> in Seattle, WA, September 1, 2011</w:t>
      </w:r>
      <w:r w:rsidR="007025FC">
        <w:rPr>
          <w:rFonts w:ascii="Cambria" w:hAnsi="Cambria"/>
        </w:rPr>
        <w:t>.</w:t>
      </w:r>
    </w:p>
    <w:p w14:paraId="2D94C250" w14:textId="77777777" w:rsidR="00286AED" w:rsidRPr="00722DA2" w:rsidRDefault="00286AED" w:rsidP="008A5E61">
      <w:pPr>
        <w:ind w:left="432" w:firstLine="0"/>
        <w:contextualSpacing/>
        <w:rPr>
          <w:rFonts w:ascii="Cambria" w:hAnsi="Cambria"/>
        </w:rPr>
      </w:pPr>
    </w:p>
    <w:p w14:paraId="3EEF3208" w14:textId="77777777" w:rsidR="00286AED" w:rsidRPr="00722DA2" w:rsidRDefault="00286AED" w:rsidP="008A5E61">
      <w:pPr>
        <w:ind w:left="432" w:firstLine="0"/>
        <w:contextualSpacing/>
        <w:rPr>
          <w:rFonts w:ascii="Cambria" w:hAnsi="Cambria"/>
        </w:rPr>
      </w:pPr>
      <w:r w:rsidRPr="00722DA2">
        <w:rPr>
          <w:rFonts w:ascii="Cambria" w:hAnsi="Cambria"/>
        </w:rPr>
        <w:lastRenderedPageBreak/>
        <w:t xml:space="preserve"> “The Constitution of International Authority: Constituent Power and the Origin</w:t>
      </w:r>
      <w:r w:rsidR="000A11C1">
        <w:rPr>
          <w:rFonts w:ascii="Cambria" w:hAnsi="Cambria"/>
        </w:rPr>
        <w:t>s of Supranationalism.”  P</w:t>
      </w:r>
      <w:r w:rsidRPr="00722DA2">
        <w:rPr>
          <w:rFonts w:ascii="Cambria" w:hAnsi="Cambria"/>
        </w:rPr>
        <w:t>resented</w:t>
      </w:r>
      <w:r w:rsidR="00DF45E9">
        <w:rPr>
          <w:rFonts w:ascii="Cambria" w:hAnsi="Cambria"/>
        </w:rPr>
        <w:t xml:space="preserve"> at ISA</w:t>
      </w:r>
      <w:r w:rsidRPr="00722DA2">
        <w:rPr>
          <w:rFonts w:ascii="Cambria" w:hAnsi="Cambria"/>
        </w:rPr>
        <w:t xml:space="preserve"> </w:t>
      </w:r>
      <w:r w:rsidR="00DF45E9">
        <w:rPr>
          <w:rFonts w:ascii="Cambria" w:hAnsi="Cambria"/>
        </w:rPr>
        <w:t xml:space="preserve">conference </w:t>
      </w:r>
      <w:r w:rsidRPr="00722DA2">
        <w:rPr>
          <w:rFonts w:ascii="Cambria" w:hAnsi="Cambria"/>
        </w:rPr>
        <w:t>in Montreal, C</w:t>
      </w:r>
      <w:r w:rsidR="00425415">
        <w:rPr>
          <w:rFonts w:ascii="Cambria" w:hAnsi="Cambria"/>
        </w:rPr>
        <w:t>anada</w:t>
      </w:r>
      <w:r w:rsidRPr="00722DA2">
        <w:rPr>
          <w:rFonts w:ascii="Cambria" w:hAnsi="Cambria"/>
        </w:rPr>
        <w:t xml:space="preserve">, </w:t>
      </w:r>
      <w:r w:rsidR="00EB1D60" w:rsidRPr="00722DA2">
        <w:rPr>
          <w:rFonts w:ascii="Cambria" w:hAnsi="Cambria"/>
        </w:rPr>
        <w:t>March 1</w:t>
      </w:r>
      <w:r w:rsidR="000A11C1">
        <w:rPr>
          <w:rFonts w:ascii="Cambria" w:hAnsi="Cambria"/>
        </w:rPr>
        <w:t>8</w:t>
      </w:r>
      <w:r w:rsidR="00EB1D60" w:rsidRPr="00722DA2">
        <w:rPr>
          <w:rFonts w:ascii="Cambria" w:hAnsi="Cambria"/>
        </w:rPr>
        <w:t>, 2011</w:t>
      </w:r>
      <w:r w:rsidR="007025FC">
        <w:rPr>
          <w:rFonts w:ascii="Cambria" w:hAnsi="Cambria"/>
        </w:rPr>
        <w:t>.</w:t>
      </w:r>
    </w:p>
    <w:p w14:paraId="795F34DE" w14:textId="77777777" w:rsidR="00286AED" w:rsidRPr="00722DA2" w:rsidRDefault="00286AED" w:rsidP="008A5E61">
      <w:pPr>
        <w:ind w:left="432" w:firstLine="0"/>
        <w:contextualSpacing/>
        <w:rPr>
          <w:rFonts w:ascii="Cambria" w:hAnsi="Cambria"/>
        </w:rPr>
      </w:pPr>
    </w:p>
    <w:p w14:paraId="547C324A" w14:textId="77777777" w:rsidR="00E66DB9" w:rsidRDefault="00381C5C" w:rsidP="008A5E61">
      <w:pPr>
        <w:ind w:left="432" w:firstLine="0"/>
        <w:contextualSpacing/>
        <w:rPr>
          <w:rFonts w:ascii="Cambria" w:hAnsi="Cambria"/>
        </w:rPr>
      </w:pPr>
      <w:r w:rsidRPr="00722DA2">
        <w:rPr>
          <w:rFonts w:ascii="Cambria" w:hAnsi="Cambria"/>
        </w:rPr>
        <w:t xml:space="preserve"> </w:t>
      </w:r>
      <w:r w:rsidR="0052649C" w:rsidRPr="00722DA2">
        <w:rPr>
          <w:rFonts w:ascii="Cambria" w:hAnsi="Cambria"/>
        </w:rPr>
        <w:t xml:space="preserve">“Methodological Nationalism in International Theory: Rethinking Sovereignty as Constituent Power.”  </w:t>
      </w:r>
      <w:r w:rsidR="00E4210D" w:rsidRPr="00722DA2">
        <w:rPr>
          <w:rFonts w:ascii="Cambria" w:hAnsi="Cambria"/>
        </w:rPr>
        <w:t xml:space="preserve">Paper presented </w:t>
      </w:r>
      <w:r w:rsidR="00DF45E9">
        <w:rPr>
          <w:rFonts w:ascii="Cambria" w:hAnsi="Cambria"/>
        </w:rPr>
        <w:t xml:space="preserve">at the </w:t>
      </w:r>
      <w:r w:rsidR="00DF45E9" w:rsidRPr="00722DA2">
        <w:rPr>
          <w:rFonts w:ascii="Cambria" w:hAnsi="Cambria"/>
        </w:rPr>
        <w:t xml:space="preserve">Midwest </w:t>
      </w:r>
      <w:r w:rsidR="00DF45E9">
        <w:rPr>
          <w:rFonts w:ascii="Cambria" w:hAnsi="Cambria"/>
        </w:rPr>
        <w:t>Political Science Association</w:t>
      </w:r>
      <w:r w:rsidR="00DF45E9" w:rsidRPr="00722DA2">
        <w:rPr>
          <w:rFonts w:ascii="Cambria" w:hAnsi="Cambria"/>
        </w:rPr>
        <w:t xml:space="preserve"> </w:t>
      </w:r>
      <w:r w:rsidR="00DF45E9">
        <w:rPr>
          <w:rFonts w:ascii="Cambria" w:hAnsi="Cambria"/>
        </w:rPr>
        <w:t xml:space="preserve">conference </w:t>
      </w:r>
      <w:r w:rsidR="00E4210D" w:rsidRPr="00722DA2">
        <w:rPr>
          <w:rFonts w:ascii="Cambria" w:hAnsi="Cambria"/>
        </w:rPr>
        <w:t>in Chicago, IL</w:t>
      </w:r>
      <w:r w:rsidR="00D00B2B" w:rsidRPr="00722DA2">
        <w:rPr>
          <w:rFonts w:ascii="Cambria" w:hAnsi="Cambria"/>
        </w:rPr>
        <w:t>,</w:t>
      </w:r>
      <w:r w:rsidR="00BB3B02" w:rsidRPr="00722DA2">
        <w:rPr>
          <w:rFonts w:ascii="Cambria" w:hAnsi="Cambria"/>
        </w:rPr>
        <w:t xml:space="preserve"> </w:t>
      </w:r>
      <w:r w:rsidR="00CC4BC0" w:rsidRPr="00722DA2">
        <w:rPr>
          <w:rFonts w:ascii="Cambria" w:hAnsi="Cambria"/>
        </w:rPr>
        <w:t xml:space="preserve">April </w:t>
      </w:r>
      <w:r w:rsidR="00BB3B02" w:rsidRPr="00722DA2">
        <w:rPr>
          <w:rFonts w:ascii="Cambria" w:hAnsi="Cambria"/>
        </w:rPr>
        <w:t>2010</w:t>
      </w:r>
      <w:r w:rsidR="003A64C2">
        <w:rPr>
          <w:rFonts w:ascii="Cambria" w:hAnsi="Cambria"/>
        </w:rPr>
        <w:t>.</w:t>
      </w:r>
    </w:p>
    <w:p w14:paraId="6320BB2D" w14:textId="77777777" w:rsidR="003560A8" w:rsidRDefault="003560A8" w:rsidP="003560A8">
      <w:pPr>
        <w:ind w:firstLine="0"/>
        <w:contextualSpacing/>
        <w:rPr>
          <w:rFonts w:ascii="Cambria" w:hAnsi="Cambria"/>
          <w:b/>
        </w:rPr>
      </w:pPr>
    </w:p>
    <w:p w14:paraId="58CA9022" w14:textId="42982DC5" w:rsidR="00E66DB9" w:rsidRDefault="00E66DB9" w:rsidP="003560A8">
      <w:pPr>
        <w:ind w:firstLine="0"/>
        <w:contextualSpacing/>
        <w:rPr>
          <w:rFonts w:ascii="Cambria" w:hAnsi="Cambria"/>
          <w:b/>
        </w:rPr>
      </w:pPr>
      <w:r>
        <w:rPr>
          <w:rFonts w:ascii="Cambria" w:hAnsi="Cambria"/>
          <w:b/>
        </w:rPr>
        <w:t>Book Reviews</w:t>
      </w:r>
      <w:r w:rsidR="006B17A5">
        <w:rPr>
          <w:rFonts w:ascii="Cambria" w:hAnsi="Cambria"/>
          <w:b/>
        </w:rPr>
        <w:t xml:space="preserve"> and other publications</w:t>
      </w:r>
    </w:p>
    <w:p w14:paraId="2318FEF2" w14:textId="77777777" w:rsidR="00994489" w:rsidRDefault="00994489" w:rsidP="00994489">
      <w:pPr>
        <w:ind w:left="720" w:firstLine="0"/>
        <w:contextualSpacing/>
        <w:rPr>
          <w:rFonts w:ascii="Cambria" w:hAnsi="Cambria"/>
        </w:rPr>
      </w:pPr>
    </w:p>
    <w:p w14:paraId="42BEF701" w14:textId="0655C2A6" w:rsidR="00994489" w:rsidRDefault="00994489" w:rsidP="00B50A39">
      <w:pPr>
        <w:ind w:left="720" w:firstLine="0"/>
        <w:rPr>
          <w:rFonts w:ascii="Cambria" w:hAnsi="Cambria"/>
        </w:rPr>
      </w:pPr>
      <w:r>
        <w:rPr>
          <w:rFonts w:ascii="Cambria" w:hAnsi="Cambria"/>
        </w:rPr>
        <w:t xml:space="preserve">“Review of </w:t>
      </w:r>
      <w:r>
        <w:rPr>
          <w:rFonts w:ascii="Cambria" w:hAnsi="Cambria"/>
          <w:i/>
          <w:iCs/>
        </w:rPr>
        <w:t xml:space="preserve">Ascending Order: Rising Powers and the Politics of Status in International Institutions </w:t>
      </w:r>
      <w:r>
        <w:rPr>
          <w:rFonts w:ascii="Cambria" w:hAnsi="Cambria"/>
        </w:rPr>
        <w:t xml:space="preserve">by Rohan Mukherjee” </w:t>
      </w:r>
      <w:r>
        <w:rPr>
          <w:rFonts w:ascii="Cambria" w:hAnsi="Cambria"/>
          <w:i/>
          <w:iCs/>
        </w:rPr>
        <w:t xml:space="preserve">Ethics and International Affairs, </w:t>
      </w:r>
      <w:r>
        <w:rPr>
          <w:rFonts w:ascii="Cambria" w:hAnsi="Cambria"/>
        </w:rPr>
        <w:t>Vol. 37, No.  1, Spring 2023, pp. 97-99.</w:t>
      </w:r>
    </w:p>
    <w:p w14:paraId="6E083B4B" w14:textId="4181D788" w:rsidR="006B17A5" w:rsidRPr="006B17A5" w:rsidRDefault="006B17A5" w:rsidP="00B50A39">
      <w:pPr>
        <w:ind w:left="720" w:firstLine="0"/>
        <w:rPr>
          <w:rFonts w:ascii="Cambria" w:hAnsi="Cambria"/>
          <w:i/>
        </w:rPr>
      </w:pPr>
      <w:r>
        <w:rPr>
          <w:rFonts w:ascii="Cambria" w:hAnsi="Cambria"/>
        </w:rPr>
        <w:t xml:space="preserve">“Embedded Legalism and the Limits of Law.” </w:t>
      </w:r>
      <w:r w:rsidR="003560A8">
        <w:rPr>
          <w:rFonts w:ascii="Cambria" w:hAnsi="Cambria"/>
        </w:rPr>
        <w:t>C</w:t>
      </w:r>
      <w:r>
        <w:rPr>
          <w:rFonts w:ascii="Cambria" w:hAnsi="Cambria"/>
        </w:rPr>
        <w:t>ontribution to</w:t>
      </w:r>
      <w:r w:rsidR="00B50A39">
        <w:rPr>
          <w:rFonts w:ascii="Cambria" w:hAnsi="Cambria"/>
        </w:rPr>
        <w:t xml:space="preserve"> a symposium on Hathaway and Shapiro’s </w:t>
      </w:r>
      <w:r w:rsidR="00B50A39">
        <w:rPr>
          <w:rFonts w:ascii="Cambria" w:hAnsi="Cambria"/>
          <w:i/>
        </w:rPr>
        <w:t>The Internationalists</w:t>
      </w:r>
      <w:r w:rsidR="00B50A39">
        <w:rPr>
          <w:rFonts w:ascii="Cambria" w:hAnsi="Cambria"/>
        </w:rPr>
        <w:t xml:space="preserve"> in the Spring 2019 International History and Politics section of APSA newsletter</w:t>
      </w:r>
      <w:r w:rsidR="003560A8">
        <w:rPr>
          <w:rFonts w:ascii="Cambria" w:hAnsi="Cambria"/>
        </w:rPr>
        <w:t>, Vol. 4, No. 2.</w:t>
      </w:r>
    </w:p>
    <w:p w14:paraId="4CD7AF5F" w14:textId="77777777" w:rsidR="00E66DB9" w:rsidRDefault="00432708" w:rsidP="002250AE">
      <w:pPr>
        <w:ind w:left="720" w:firstLine="0"/>
        <w:contextualSpacing/>
        <w:rPr>
          <w:rFonts w:ascii="Cambria" w:hAnsi="Cambria"/>
        </w:rPr>
      </w:pPr>
      <w:r>
        <w:rPr>
          <w:rFonts w:ascii="Cambria" w:hAnsi="Cambria"/>
        </w:rPr>
        <w:t>“The Struggle for Rights and the Expansi</w:t>
      </w:r>
      <w:r w:rsidR="00113031">
        <w:rPr>
          <w:rFonts w:ascii="Cambria" w:hAnsi="Cambria"/>
        </w:rPr>
        <w:t>on of the International System:</w:t>
      </w:r>
      <w:r w:rsidR="00143CB0">
        <w:rPr>
          <w:rFonts w:ascii="Cambria" w:hAnsi="Cambria"/>
        </w:rPr>
        <w:t xml:space="preserve"> </w:t>
      </w:r>
      <w:r w:rsidR="00F50043">
        <w:rPr>
          <w:rFonts w:ascii="Cambria" w:hAnsi="Cambria"/>
        </w:rPr>
        <w:t xml:space="preserve">Review of Christian Reus-Smit, </w:t>
      </w:r>
      <w:r w:rsidR="00F50043" w:rsidRPr="00113031">
        <w:rPr>
          <w:rFonts w:ascii="Cambria" w:hAnsi="Cambria"/>
        </w:rPr>
        <w:t>Individual Rights and the Making of the International System.</w:t>
      </w:r>
      <w:r w:rsidR="00113031">
        <w:rPr>
          <w:rFonts w:ascii="Cambria" w:hAnsi="Cambria"/>
        </w:rPr>
        <w:t>”</w:t>
      </w:r>
      <w:r w:rsidR="00F50043">
        <w:t xml:space="preserve"> </w:t>
      </w:r>
      <w:r w:rsidR="00E66DB9">
        <w:rPr>
          <w:rFonts w:ascii="Cambria" w:hAnsi="Cambria"/>
          <w:i/>
        </w:rPr>
        <w:t>International Studies Review</w:t>
      </w:r>
      <w:r w:rsidR="00E66DB9">
        <w:rPr>
          <w:rFonts w:ascii="Cambria" w:hAnsi="Cambria"/>
        </w:rPr>
        <w:t xml:space="preserve">, </w:t>
      </w:r>
      <w:r w:rsidR="006310E2">
        <w:rPr>
          <w:rFonts w:ascii="Cambria" w:hAnsi="Cambria"/>
        </w:rPr>
        <w:t>Vol. 16, pp. 665-667.</w:t>
      </w:r>
    </w:p>
    <w:p w14:paraId="096FA48F" w14:textId="77777777" w:rsidR="00AC7504" w:rsidRPr="00C11CCC" w:rsidRDefault="00AC7504" w:rsidP="0070502E">
      <w:pPr>
        <w:ind w:firstLine="0"/>
        <w:contextualSpacing/>
        <w:rPr>
          <w:rFonts w:asciiTheme="majorHAnsi" w:hAnsiTheme="majorHAnsi"/>
        </w:rPr>
      </w:pPr>
    </w:p>
    <w:p w14:paraId="1B08BBA6" w14:textId="77777777" w:rsidR="00EB513E" w:rsidRPr="00C11CCC" w:rsidRDefault="00EB513E" w:rsidP="0070502E">
      <w:pPr>
        <w:ind w:firstLine="0"/>
        <w:contextualSpacing/>
        <w:rPr>
          <w:rFonts w:asciiTheme="majorHAnsi" w:hAnsiTheme="majorHAnsi"/>
          <w:b/>
          <w:sz w:val="28"/>
          <w:szCs w:val="28"/>
          <w:u w:val="single"/>
        </w:rPr>
      </w:pPr>
      <w:r w:rsidRPr="00C11CCC">
        <w:rPr>
          <w:rFonts w:asciiTheme="majorHAnsi" w:hAnsiTheme="majorHAnsi"/>
          <w:b/>
          <w:sz w:val="28"/>
          <w:szCs w:val="28"/>
          <w:u w:val="single"/>
        </w:rPr>
        <w:t xml:space="preserve">Teaching </w:t>
      </w:r>
      <w:r w:rsidR="00052DC2" w:rsidRPr="00C11CCC">
        <w:rPr>
          <w:rFonts w:asciiTheme="majorHAnsi" w:hAnsiTheme="majorHAnsi"/>
          <w:b/>
          <w:sz w:val="28"/>
          <w:szCs w:val="28"/>
          <w:u w:val="single"/>
        </w:rPr>
        <w:t xml:space="preserve">and Professional </w:t>
      </w:r>
      <w:r w:rsidRPr="00C11CCC">
        <w:rPr>
          <w:rFonts w:asciiTheme="majorHAnsi" w:hAnsiTheme="majorHAnsi"/>
          <w:b/>
          <w:sz w:val="28"/>
          <w:szCs w:val="28"/>
          <w:u w:val="single"/>
        </w:rPr>
        <w:t>Experience</w:t>
      </w:r>
    </w:p>
    <w:p w14:paraId="39137D89" w14:textId="77777777" w:rsidR="005936ED" w:rsidRPr="00E036AC" w:rsidRDefault="005936ED" w:rsidP="0070502E">
      <w:pPr>
        <w:ind w:firstLine="0"/>
        <w:contextualSpacing/>
        <w:rPr>
          <w:rFonts w:asciiTheme="majorHAnsi" w:hAnsiTheme="majorHAnsi"/>
          <w:sz w:val="20"/>
          <w:szCs w:val="20"/>
        </w:rPr>
      </w:pPr>
    </w:p>
    <w:p w14:paraId="61AAEF8F" w14:textId="77777777" w:rsidR="00AF5537" w:rsidRDefault="00AF5537" w:rsidP="001C7D78">
      <w:pPr>
        <w:ind w:firstLine="0"/>
        <w:contextualSpacing/>
        <w:rPr>
          <w:rFonts w:ascii="Cambria" w:hAnsi="Cambria"/>
          <w:color w:val="000000" w:themeColor="text1"/>
        </w:rPr>
      </w:pPr>
      <w:r>
        <w:rPr>
          <w:rFonts w:ascii="Cambria" w:hAnsi="Cambria"/>
          <w:color w:val="000000" w:themeColor="text1"/>
        </w:rPr>
        <w:t>International Humanitarian Law (INR 4411)</w:t>
      </w:r>
    </w:p>
    <w:p w14:paraId="75B51B4F" w14:textId="77777777" w:rsidR="00661CDC" w:rsidRDefault="00046FD4" w:rsidP="001C7D78">
      <w:pPr>
        <w:ind w:firstLine="0"/>
        <w:contextualSpacing/>
        <w:rPr>
          <w:rFonts w:ascii="Cambria" w:hAnsi="Cambria"/>
          <w:color w:val="000000" w:themeColor="text1"/>
        </w:rPr>
      </w:pPr>
      <w:r w:rsidRPr="00046FD4">
        <w:rPr>
          <w:rFonts w:ascii="Cambria" w:hAnsi="Cambria"/>
          <w:color w:val="000000" w:themeColor="text1"/>
        </w:rPr>
        <w:t>International Law</w:t>
      </w:r>
      <w:r>
        <w:rPr>
          <w:rFonts w:ascii="Cambria" w:hAnsi="Cambria"/>
          <w:color w:val="000000" w:themeColor="text1"/>
        </w:rPr>
        <w:t xml:space="preserve"> (INR 3403)</w:t>
      </w:r>
    </w:p>
    <w:p w14:paraId="3FE5A826" w14:textId="77777777" w:rsidR="00661CDC" w:rsidRDefault="00046FD4" w:rsidP="001C7D78">
      <w:pPr>
        <w:ind w:firstLine="0"/>
        <w:contextualSpacing/>
        <w:rPr>
          <w:rFonts w:ascii="Cambria" w:hAnsi="Cambria"/>
          <w:color w:val="000000" w:themeColor="text1"/>
        </w:rPr>
      </w:pPr>
      <w:r>
        <w:rPr>
          <w:rFonts w:ascii="Cambria" w:hAnsi="Cambria"/>
          <w:color w:val="000000" w:themeColor="text1"/>
        </w:rPr>
        <w:t>International Organizations (INR 3</w:t>
      </w:r>
      <w:r w:rsidR="00931B9A">
        <w:rPr>
          <w:rFonts w:ascii="Cambria" w:hAnsi="Cambria"/>
          <w:color w:val="000000" w:themeColor="text1"/>
        </w:rPr>
        <w:t>502</w:t>
      </w:r>
      <w:r>
        <w:rPr>
          <w:rFonts w:ascii="Cambria" w:hAnsi="Cambria"/>
          <w:color w:val="000000" w:themeColor="text1"/>
        </w:rPr>
        <w:t>)</w:t>
      </w:r>
    </w:p>
    <w:p w14:paraId="68709CC8" w14:textId="6C5D9A5A" w:rsidR="00D93697" w:rsidRDefault="00D93697" w:rsidP="001C7D78">
      <w:pPr>
        <w:ind w:firstLine="0"/>
        <w:contextualSpacing/>
        <w:rPr>
          <w:rFonts w:ascii="Cambria" w:hAnsi="Cambria"/>
          <w:color w:val="000000" w:themeColor="text1"/>
        </w:rPr>
      </w:pPr>
      <w:r>
        <w:rPr>
          <w:rFonts w:ascii="Cambria" w:hAnsi="Cambria"/>
          <w:color w:val="000000" w:themeColor="text1"/>
        </w:rPr>
        <w:t>Science Fiction and Politics (</w:t>
      </w:r>
      <w:r w:rsidR="00432407">
        <w:rPr>
          <w:rFonts w:ascii="Cambria" w:hAnsi="Cambria"/>
          <w:color w:val="000000" w:themeColor="text1"/>
        </w:rPr>
        <w:t>POT 4104</w:t>
      </w:r>
      <w:r>
        <w:rPr>
          <w:rFonts w:ascii="Cambria" w:hAnsi="Cambria"/>
          <w:color w:val="000000" w:themeColor="text1"/>
        </w:rPr>
        <w:t>)</w:t>
      </w:r>
    </w:p>
    <w:p w14:paraId="433BA2D6" w14:textId="77777777" w:rsidR="00D93697" w:rsidRDefault="00A56660" w:rsidP="001C7D78">
      <w:pPr>
        <w:ind w:firstLine="0"/>
        <w:contextualSpacing/>
        <w:rPr>
          <w:rFonts w:ascii="Cambria" w:hAnsi="Cambria"/>
          <w:color w:val="000000" w:themeColor="text1"/>
        </w:rPr>
      </w:pPr>
      <w:r>
        <w:rPr>
          <w:rFonts w:ascii="Cambria" w:hAnsi="Cambria"/>
          <w:color w:val="000000" w:themeColor="text1"/>
        </w:rPr>
        <w:t>International Organization</w:t>
      </w:r>
      <w:r w:rsidR="00D8433A">
        <w:rPr>
          <w:rFonts w:ascii="Cambria" w:hAnsi="Cambria"/>
          <w:color w:val="000000" w:themeColor="text1"/>
        </w:rPr>
        <w:t>s</w:t>
      </w:r>
      <w:r>
        <w:rPr>
          <w:rFonts w:ascii="Cambria" w:hAnsi="Cambria"/>
          <w:color w:val="000000" w:themeColor="text1"/>
        </w:rPr>
        <w:t xml:space="preserve"> (INR 5507)</w:t>
      </w:r>
    </w:p>
    <w:p w14:paraId="61E2C115" w14:textId="5DAFD4FE" w:rsidR="006B7AAB" w:rsidRDefault="006B7AAB" w:rsidP="001C7D78">
      <w:pPr>
        <w:ind w:firstLine="0"/>
        <w:contextualSpacing/>
        <w:rPr>
          <w:rFonts w:ascii="Cambria" w:hAnsi="Cambria"/>
          <w:color w:val="000000" w:themeColor="text1"/>
        </w:rPr>
      </w:pPr>
      <w:r>
        <w:rPr>
          <w:rFonts w:ascii="Cambria" w:hAnsi="Cambria"/>
          <w:color w:val="000000" w:themeColor="text1"/>
        </w:rPr>
        <w:t>Seminar on Non-State Actors</w:t>
      </w:r>
      <w:r w:rsidR="00900B37">
        <w:rPr>
          <w:rFonts w:ascii="Cambria" w:hAnsi="Cambria"/>
          <w:color w:val="000000" w:themeColor="text1"/>
        </w:rPr>
        <w:t xml:space="preserve"> (INR 6092)</w:t>
      </w:r>
    </w:p>
    <w:p w14:paraId="3D8AEBA4" w14:textId="140E7095" w:rsidR="00E32297" w:rsidRDefault="00E32297" w:rsidP="001C7D78">
      <w:pPr>
        <w:ind w:firstLine="0"/>
        <w:contextualSpacing/>
        <w:rPr>
          <w:rFonts w:ascii="Cambria" w:hAnsi="Cambria"/>
          <w:color w:val="000000" w:themeColor="text1"/>
        </w:rPr>
      </w:pPr>
      <w:r>
        <w:rPr>
          <w:rFonts w:ascii="Cambria" w:hAnsi="Cambria"/>
          <w:color w:val="000000" w:themeColor="text1"/>
        </w:rPr>
        <w:t>Research Design in International Relations (INR 5615)</w:t>
      </w:r>
    </w:p>
    <w:p w14:paraId="05103A67" w14:textId="77777777" w:rsidR="00150995" w:rsidRDefault="00150995" w:rsidP="00150995">
      <w:pPr>
        <w:ind w:firstLine="0"/>
        <w:contextualSpacing/>
        <w:rPr>
          <w:rFonts w:ascii="Cambria" w:hAnsi="Cambria"/>
          <w:color w:val="000000" w:themeColor="text1"/>
        </w:rPr>
      </w:pPr>
    </w:p>
    <w:p w14:paraId="5A9D4022" w14:textId="77777777" w:rsidR="00046FD4" w:rsidRPr="00046FD4" w:rsidRDefault="00046FD4" w:rsidP="00046FD4">
      <w:pPr>
        <w:ind w:firstLine="0"/>
        <w:rPr>
          <w:rFonts w:ascii="Cambria" w:hAnsi="Cambria"/>
        </w:rPr>
      </w:pPr>
      <w:r w:rsidRPr="00046FD4">
        <w:rPr>
          <w:rFonts w:ascii="Cambria" w:hAnsi="Cambria"/>
          <w:color w:val="000000" w:themeColor="text1"/>
        </w:rPr>
        <w:t xml:space="preserve">Managing Editor of </w:t>
      </w:r>
      <w:r w:rsidRPr="00046FD4">
        <w:rPr>
          <w:rFonts w:ascii="Cambria" w:hAnsi="Cambria"/>
          <w:i/>
          <w:color w:val="000000" w:themeColor="text1"/>
        </w:rPr>
        <w:t>International Theory</w:t>
      </w:r>
      <w:r w:rsidRPr="00046FD4">
        <w:rPr>
          <w:rFonts w:ascii="Cambria" w:hAnsi="Cambria"/>
          <w:i/>
        </w:rPr>
        <w:t xml:space="preserve">, </w:t>
      </w:r>
      <w:r w:rsidR="00A37131">
        <w:rPr>
          <w:rFonts w:ascii="Cambria" w:hAnsi="Cambria"/>
        </w:rPr>
        <w:t>s</w:t>
      </w:r>
      <w:r w:rsidRPr="00046FD4">
        <w:rPr>
          <w:rFonts w:ascii="Cambria" w:hAnsi="Cambria"/>
        </w:rPr>
        <w:t xml:space="preserve">pring 2008 through </w:t>
      </w:r>
      <w:r w:rsidR="00A37131" w:rsidRPr="00046FD4">
        <w:rPr>
          <w:rFonts w:ascii="Cambria" w:hAnsi="Cambria"/>
        </w:rPr>
        <w:t>summer</w:t>
      </w:r>
      <w:r w:rsidRPr="00046FD4">
        <w:rPr>
          <w:rFonts w:ascii="Cambria" w:hAnsi="Cambria"/>
        </w:rPr>
        <w:t xml:space="preserve"> 2009</w:t>
      </w:r>
    </w:p>
    <w:p w14:paraId="5DB23376" w14:textId="77777777" w:rsidR="00056FC1" w:rsidRPr="00530210" w:rsidRDefault="004B09FC" w:rsidP="00530210">
      <w:pPr>
        <w:spacing w:line="240" w:lineRule="auto"/>
        <w:ind w:firstLine="0"/>
        <w:rPr>
          <w:rFonts w:asciiTheme="majorHAnsi" w:hAnsiTheme="majorHAnsi"/>
          <w:b/>
          <w:sz w:val="28"/>
          <w:szCs w:val="28"/>
          <w:u w:val="single"/>
        </w:rPr>
      </w:pPr>
      <w:r w:rsidRPr="00C0368F">
        <w:rPr>
          <w:rFonts w:asciiTheme="majorHAnsi" w:hAnsiTheme="majorHAnsi"/>
          <w:b/>
          <w:sz w:val="28"/>
          <w:szCs w:val="28"/>
          <w:u w:val="single"/>
        </w:rPr>
        <w:t xml:space="preserve">Academic </w:t>
      </w:r>
      <w:r w:rsidR="00EC0B2C" w:rsidRPr="00C0368F">
        <w:rPr>
          <w:rFonts w:asciiTheme="majorHAnsi" w:hAnsiTheme="majorHAnsi"/>
          <w:b/>
          <w:sz w:val="28"/>
          <w:szCs w:val="28"/>
          <w:u w:val="single"/>
        </w:rPr>
        <w:t>Service</w:t>
      </w:r>
    </w:p>
    <w:p w14:paraId="296B9088" w14:textId="77777777" w:rsidR="00933BC1" w:rsidRDefault="00933BC1" w:rsidP="00661CDC">
      <w:pPr>
        <w:ind w:left="1008" w:hanging="720"/>
        <w:contextualSpacing/>
        <w:rPr>
          <w:rFonts w:ascii="Cambria" w:hAnsi="Cambria"/>
        </w:rPr>
      </w:pPr>
      <w:r>
        <w:rPr>
          <w:rFonts w:ascii="Cambria" w:hAnsi="Cambria"/>
        </w:rPr>
        <w:t>Graduate Program Director, International Relations at FIU – 2024 – present</w:t>
      </w:r>
    </w:p>
    <w:p w14:paraId="1D8D6550" w14:textId="432A8782" w:rsidR="00933BC1" w:rsidRDefault="00933BC1" w:rsidP="00661CDC">
      <w:pPr>
        <w:ind w:left="1008" w:hanging="720"/>
        <w:contextualSpacing/>
        <w:rPr>
          <w:rFonts w:ascii="Cambria" w:hAnsi="Cambria"/>
        </w:rPr>
      </w:pPr>
    </w:p>
    <w:p w14:paraId="30082A7D" w14:textId="504FFF2B" w:rsidR="006D29A8" w:rsidRDefault="006D29A8" w:rsidP="00661CDC">
      <w:pPr>
        <w:ind w:left="1008" w:hanging="720"/>
        <w:contextualSpacing/>
        <w:rPr>
          <w:rFonts w:ascii="Cambria" w:hAnsi="Cambria"/>
        </w:rPr>
      </w:pPr>
      <w:r>
        <w:rPr>
          <w:rFonts w:ascii="Cambria" w:hAnsi="Cambria"/>
        </w:rPr>
        <w:t>Member of the ISA-NE Governing Council</w:t>
      </w:r>
      <w:r w:rsidR="00933BC1">
        <w:rPr>
          <w:rFonts w:ascii="Cambria" w:hAnsi="Cambria"/>
        </w:rPr>
        <w:t xml:space="preserve"> 2018 - present</w:t>
      </w:r>
    </w:p>
    <w:p w14:paraId="64951CA1" w14:textId="77777777" w:rsidR="00933BC1" w:rsidRDefault="00933BC1" w:rsidP="00933BC1">
      <w:pPr>
        <w:ind w:left="1008" w:hanging="720"/>
        <w:contextualSpacing/>
        <w:rPr>
          <w:rFonts w:ascii="Cambria" w:hAnsi="Cambria"/>
        </w:rPr>
      </w:pPr>
      <w:r>
        <w:rPr>
          <w:rFonts w:ascii="Cambria" w:hAnsi="Cambria"/>
        </w:rPr>
        <w:t>ISA-NE 2023 Past President</w:t>
      </w:r>
    </w:p>
    <w:p w14:paraId="6CC6F81C" w14:textId="77777777" w:rsidR="00933BC1" w:rsidRDefault="00933BC1" w:rsidP="00933BC1">
      <w:pPr>
        <w:ind w:left="1008" w:hanging="720"/>
        <w:contextualSpacing/>
        <w:rPr>
          <w:rFonts w:ascii="Cambria" w:hAnsi="Cambria"/>
        </w:rPr>
      </w:pPr>
      <w:r>
        <w:rPr>
          <w:rFonts w:ascii="Cambria" w:hAnsi="Cambria"/>
        </w:rPr>
        <w:t>ISA-NE 2022 President</w:t>
      </w:r>
    </w:p>
    <w:p w14:paraId="4FC9FCA5" w14:textId="77777777" w:rsidR="00933BC1" w:rsidRDefault="00933BC1" w:rsidP="00933BC1">
      <w:pPr>
        <w:ind w:left="1008" w:hanging="720"/>
        <w:contextualSpacing/>
        <w:rPr>
          <w:rFonts w:ascii="Cambria" w:hAnsi="Cambria"/>
        </w:rPr>
      </w:pPr>
      <w:r>
        <w:rPr>
          <w:rFonts w:ascii="Cambria" w:hAnsi="Cambria"/>
        </w:rPr>
        <w:t>ISA-NE 2021 Vice President</w:t>
      </w:r>
    </w:p>
    <w:p w14:paraId="5B49F425" w14:textId="1D13C281" w:rsidR="00483C5C" w:rsidRDefault="00483C5C" w:rsidP="00661CDC">
      <w:pPr>
        <w:ind w:left="1008" w:hanging="720"/>
        <w:contextualSpacing/>
        <w:rPr>
          <w:rFonts w:ascii="Cambria" w:hAnsi="Cambria"/>
        </w:rPr>
      </w:pPr>
      <w:r>
        <w:rPr>
          <w:rFonts w:ascii="Cambria" w:hAnsi="Cambria"/>
        </w:rPr>
        <w:t>ISA-NE 2020 conference Program Chair</w:t>
      </w:r>
    </w:p>
    <w:p w14:paraId="716DF09B" w14:textId="77777777" w:rsidR="00DA2B8F" w:rsidRDefault="00DA2B8F" w:rsidP="00DA2B8F">
      <w:pPr>
        <w:ind w:left="1008" w:hanging="720"/>
        <w:contextualSpacing/>
        <w:rPr>
          <w:rFonts w:ascii="Cambria" w:hAnsi="Cambria"/>
        </w:rPr>
      </w:pPr>
      <w:r>
        <w:rPr>
          <w:rFonts w:ascii="Cambria" w:hAnsi="Cambria"/>
        </w:rPr>
        <w:lastRenderedPageBreak/>
        <w:t>Chair of the Graduate Student Development Committee – 2020 - 2023</w:t>
      </w:r>
    </w:p>
    <w:p w14:paraId="66D781A8" w14:textId="77777777" w:rsidR="000378C0" w:rsidRDefault="000378C0" w:rsidP="00E048BB">
      <w:pPr>
        <w:ind w:left="1008" w:hanging="720"/>
        <w:contextualSpacing/>
        <w:rPr>
          <w:rFonts w:ascii="Cambria" w:hAnsi="Cambria"/>
        </w:rPr>
      </w:pPr>
      <w:r>
        <w:rPr>
          <w:rFonts w:ascii="Cambria" w:hAnsi="Cambria"/>
        </w:rPr>
        <w:t>Assistant Assessments Coordinator – 2018-19</w:t>
      </w:r>
    </w:p>
    <w:p w14:paraId="7495E61E" w14:textId="77777777" w:rsidR="006D29A8" w:rsidRPr="00A52D47" w:rsidRDefault="006D29A8" w:rsidP="008A5E61">
      <w:pPr>
        <w:ind w:left="288" w:firstLine="0"/>
        <w:contextualSpacing/>
        <w:rPr>
          <w:rFonts w:ascii="Cambria" w:hAnsi="Cambria"/>
        </w:rPr>
      </w:pPr>
      <w:r>
        <w:rPr>
          <w:rFonts w:ascii="Cambria" w:hAnsi="Cambria"/>
        </w:rPr>
        <w:t xml:space="preserve">Graduate Program Committee </w:t>
      </w:r>
      <w:r w:rsidR="00150995">
        <w:rPr>
          <w:rFonts w:ascii="Cambria" w:hAnsi="Cambria"/>
        </w:rPr>
        <w:t>–</w:t>
      </w:r>
      <w:r>
        <w:rPr>
          <w:rFonts w:ascii="Cambria" w:hAnsi="Cambria"/>
        </w:rPr>
        <w:t xml:space="preserve"> 2016</w:t>
      </w:r>
      <w:r w:rsidR="00F6379B">
        <w:rPr>
          <w:rFonts w:ascii="Cambria" w:hAnsi="Cambria"/>
        </w:rPr>
        <w:t>-18</w:t>
      </w:r>
    </w:p>
    <w:p w14:paraId="35A9EFCE" w14:textId="77777777" w:rsidR="00161D04" w:rsidRDefault="00161D04" w:rsidP="008A5E61">
      <w:pPr>
        <w:ind w:left="288" w:firstLine="0"/>
        <w:contextualSpacing/>
        <w:rPr>
          <w:rFonts w:ascii="Cambria" w:hAnsi="Cambria"/>
        </w:rPr>
      </w:pPr>
      <w:r>
        <w:rPr>
          <w:rFonts w:ascii="Cambria" w:hAnsi="Cambria"/>
          <w:i/>
        </w:rPr>
        <w:t xml:space="preserve">Ad </w:t>
      </w:r>
      <w:r w:rsidRPr="00161D04">
        <w:rPr>
          <w:rFonts w:ascii="Cambria" w:hAnsi="Cambria"/>
          <w:i/>
        </w:rPr>
        <w:t>Hoc</w:t>
      </w:r>
      <w:r>
        <w:rPr>
          <w:rFonts w:ascii="Cambria" w:hAnsi="Cambria"/>
        </w:rPr>
        <w:t xml:space="preserve"> Subcommittee on Graduate Student Development and Seminars – 2015</w:t>
      </w:r>
    </w:p>
    <w:p w14:paraId="1CDA5B22" w14:textId="14AA6B0D" w:rsidR="00A60D7A" w:rsidRDefault="00A60D7A" w:rsidP="00A60D7A">
      <w:pPr>
        <w:ind w:left="1008" w:hanging="720"/>
        <w:contextualSpacing/>
        <w:rPr>
          <w:rFonts w:ascii="Cambria" w:hAnsi="Cambria"/>
        </w:rPr>
      </w:pPr>
      <w:r>
        <w:rPr>
          <w:rFonts w:ascii="Cambria" w:hAnsi="Cambria"/>
        </w:rPr>
        <w:t>Roundtable: Author Meets Critics Session on David M. McCourt’s “Britain and World Power since 1945,</w:t>
      </w:r>
      <w:r w:rsidR="009665A1">
        <w:rPr>
          <w:rFonts w:ascii="Cambria" w:hAnsi="Cambria"/>
        </w:rPr>
        <w:t>”</w:t>
      </w:r>
      <w:r>
        <w:rPr>
          <w:rFonts w:ascii="Cambria" w:hAnsi="Cambria"/>
        </w:rPr>
        <w:t xml:space="preserve"> ISA Northeast 2015</w:t>
      </w:r>
    </w:p>
    <w:p w14:paraId="40854891" w14:textId="77777777" w:rsidR="009665A1" w:rsidRDefault="009665A1" w:rsidP="009665A1">
      <w:pPr>
        <w:ind w:left="288" w:firstLine="0"/>
        <w:contextualSpacing/>
        <w:rPr>
          <w:rFonts w:ascii="Cambria" w:hAnsi="Cambria"/>
        </w:rPr>
      </w:pPr>
      <w:r>
        <w:rPr>
          <w:rFonts w:ascii="Cambria" w:hAnsi="Cambria"/>
        </w:rPr>
        <w:t>Library Communications Representative – 2014</w:t>
      </w:r>
    </w:p>
    <w:p w14:paraId="0E3C67AD" w14:textId="6EFE9084" w:rsidR="00933BC1" w:rsidRPr="001E0FC4" w:rsidRDefault="00933BC1" w:rsidP="00933BC1">
      <w:pPr>
        <w:ind w:left="288" w:firstLine="0"/>
        <w:contextualSpacing/>
        <w:rPr>
          <w:rFonts w:ascii="Cambria" w:hAnsi="Cambria"/>
          <w:i/>
        </w:rPr>
      </w:pPr>
      <w:r w:rsidRPr="00806BB7">
        <w:rPr>
          <w:rFonts w:ascii="Cambria" w:hAnsi="Cambria"/>
        </w:rPr>
        <w:t xml:space="preserve">Reviewer for </w:t>
      </w:r>
      <w:r w:rsidRPr="00806BB7">
        <w:rPr>
          <w:rFonts w:ascii="Cambria" w:hAnsi="Cambria"/>
          <w:i/>
        </w:rPr>
        <w:t>International Theory</w:t>
      </w:r>
      <w:r>
        <w:rPr>
          <w:rFonts w:ascii="Cambria" w:hAnsi="Cambria"/>
        </w:rPr>
        <w:t xml:space="preserve">, </w:t>
      </w:r>
      <w:r>
        <w:rPr>
          <w:rFonts w:ascii="Cambria" w:hAnsi="Cambria"/>
          <w:i/>
        </w:rPr>
        <w:t>Review of International Organizations</w:t>
      </w:r>
      <w:r>
        <w:rPr>
          <w:rFonts w:ascii="Cambria" w:hAnsi="Cambria"/>
        </w:rPr>
        <w:t xml:space="preserve">, </w:t>
      </w:r>
      <w:r>
        <w:rPr>
          <w:rFonts w:ascii="Cambria" w:hAnsi="Cambria"/>
          <w:i/>
        </w:rPr>
        <w:t>Polity, International Studies Perspectives, International Studies Quarterly, Journal of International Political Theory, Global Constitutionalism,</w:t>
      </w:r>
      <w:r w:rsidR="009665A1">
        <w:rPr>
          <w:rFonts w:ascii="Cambria" w:hAnsi="Cambria"/>
          <w:i/>
        </w:rPr>
        <w:t xml:space="preserve"> Routledge,</w:t>
      </w:r>
      <w:r>
        <w:rPr>
          <w:rFonts w:ascii="Cambria" w:hAnsi="Cambria"/>
          <w:i/>
        </w:rPr>
        <w:t xml:space="preserve"> </w:t>
      </w:r>
      <w:r>
        <w:rPr>
          <w:rFonts w:ascii="Cambria" w:hAnsi="Cambria"/>
          <w:iCs/>
        </w:rPr>
        <w:t xml:space="preserve">and </w:t>
      </w:r>
      <w:r>
        <w:rPr>
          <w:rFonts w:ascii="Cambria" w:hAnsi="Cambria"/>
          <w:i/>
        </w:rPr>
        <w:t>Diplomacy and Statecraft</w:t>
      </w:r>
    </w:p>
    <w:p w14:paraId="5EDF4D09" w14:textId="77777777" w:rsidR="00161D04" w:rsidRDefault="00161D04" w:rsidP="008A5E61">
      <w:pPr>
        <w:ind w:left="288" w:firstLine="0"/>
        <w:contextualSpacing/>
        <w:rPr>
          <w:rFonts w:ascii="Cambria" w:hAnsi="Cambria"/>
        </w:rPr>
      </w:pPr>
    </w:p>
    <w:p w14:paraId="379B4DD4" w14:textId="77777777" w:rsidR="00231346" w:rsidRPr="002439BD" w:rsidRDefault="0099580C" w:rsidP="00FD1C7F">
      <w:pPr>
        <w:ind w:firstLine="0"/>
        <w:contextualSpacing/>
        <w:rPr>
          <w:rFonts w:asciiTheme="majorHAnsi" w:hAnsiTheme="majorHAnsi"/>
          <w:b/>
          <w:sz w:val="28"/>
          <w:szCs w:val="28"/>
          <w:u w:val="single"/>
        </w:rPr>
      </w:pPr>
      <w:r w:rsidRPr="00C11CCC">
        <w:rPr>
          <w:rFonts w:asciiTheme="majorHAnsi" w:hAnsiTheme="majorHAnsi"/>
          <w:b/>
          <w:sz w:val="28"/>
          <w:szCs w:val="28"/>
          <w:u w:val="single"/>
        </w:rPr>
        <w:t>Awards and Honors</w:t>
      </w:r>
    </w:p>
    <w:p w14:paraId="5C0585A5" w14:textId="77777777" w:rsidR="00FD1C7F" w:rsidRDefault="00FD1C7F" w:rsidP="00FD1C7F">
      <w:pPr>
        <w:ind w:left="288" w:firstLine="0"/>
        <w:contextualSpacing/>
        <w:rPr>
          <w:rFonts w:ascii="Cambria" w:hAnsi="Cambria"/>
        </w:rPr>
      </w:pPr>
    </w:p>
    <w:p w14:paraId="5AE4FDA8" w14:textId="77777777" w:rsidR="00A74E17" w:rsidRDefault="00A74E17" w:rsidP="00FD1C7F">
      <w:pPr>
        <w:ind w:left="288" w:firstLine="0"/>
        <w:contextualSpacing/>
        <w:rPr>
          <w:rFonts w:ascii="Cambria" w:hAnsi="Cambria"/>
        </w:rPr>
      </w:pPr>
      <w:r>
        <w:rPr>
          <w:rFonts w:ascii="Cambria" w:hAnsi="Cambria"/>
        </w:rPr>
        <w:t>2015-6 Broad Fellowship Award, Green School of International and Public Affairs, FIU</w:t>
      </w:r>
    </w:p>
    <w:p w14:paraId="1DE3F365" w14:textId="77777777" w:rsidR="00FD1C7F" w:rsidRDefault="00A74E17" w:rsidP="00FD1C7F">
      <w:pPr>
        <w:ind w:left="288" w:firstLine="0"/>
        <w:contextualSpacing/>
        <w:rPr>
          <w:rFonts w:ascii="Cambria" w:hAnsi="Cambria"/>
        </w:rPr>
      </w:pPr>
      <w:r w:rsidRPr="00FD1C7F">
        <w:rPr>
          <w:rFonts w:ascii="Cambria" w:hAnsi="Cambria"/>
        </w:rPr>
        <w:t>2005-6 and 2009-10: University Fellowship, Graduate School, The Ohio State University</w:t>
      </w:r>
    </w:p>
    <w:p w14:paraId="4CFD299B" w14:textId="77777777" w:rsidR="00A74E17" w:rsidRPr="00FD1C7F" w:rsidRDefault="00A74E17" w:rsidP="00FD1C7F">
      <w:pPr>
        <w:ind w:left="288" w:firstLine="0"/>
        <w:contextualSpacing/>
        <w:rPr>
          <w:rFonts w:asciiTheme="majorHAnsi" w:hAnsiTheme="majorHAnsi"/>
          <w:b/>
          <w:sz w:val="28"/>
          <w:szCs w:val="28"/>
          <w:u w:val="single"/>
        </w:rPr>
      </w:pPr>
    </w:p>
    <w:p w14:paraId="2731F6D4" w14:textId="77777777" w:rsidR="00731133" w:rsidRPr="00C11CCC" w:rsidRDefault="00731133" w:rsidP="0070502E">
      <w:pPr>
        <w:ind w:firstLine="0"/>
        <w:contextualSpacing/>
        <w:rPr>
          <w:rFonts w:asciiTheme="majorHAnsi" w:hAnsiTheme="majorHAnsi"/>
          <w:b/>
          <w:sz w:val="28"/>
          <w:szCs w:val="28"/>
          <w:u w:val="single"/>
        </w:rPr>
      </w:pPr>
      <w:r w:rsidRPr="00C11CCC">
        <w:rPr>
          <w:rFonts w:asciiTheme="majorHAnsi" w:hAnsiTheme="majorHAnsi"/>
          <w:b/>
          <w:sz w:val="28"/>
          <w:szCs w:val="28"/>
          <w:u w:val="single"/>
        </w:rPr>
        <w:t>References</w:t>
      </w:r>
    </w:p>
    <w:p w14:paraId="42D6DC7C" w14:textId="77777777" w:rsidR="0070502E" w:rsidRPr="00C25943" w:rsidRDefault="0070502E" w:rsidP="0070502E">
      <w:pPr>
        <w:ind w:firstLine="0"/>
        <w:contextualSpacing/>
        <w:rPr>
          <w:rFonts w:asciiTheme="majorHAnsi" w:hAnsiTheme="majorHAnsi"/>
          <w:sz w:val="20"/>
          <w:szCs w:val="20"/>
          <w:u w:val="single"/>
        </w:rPr>
      </w:pPr>
    </w:p>
    <w:p w14:paraId="47D56719" w14:textId="77777777" w:rsidR="003E060E" w:rsidRPr="00C7101C" w:rsidRDefault="003E060E" w:rsidP="0070502E">
      <w:pPr>
        <w:ind w:firstLine="0"/>
        <w:contextualSpacing/>
        <w:rPr>
          <w:rFonts w:ascii="Cambria" w:hAnsi="Cambria"/>
          <w:b/>
        </w:rPr>
      </w:pPr>
      <w:r w:rsidRPr="00C7101C">
        <w:rPr>
          <w:rFonts w:ascii="Cambria" w:hAnsi="Cambria"/>
          <w:b/>
        </w:rPr>
        <w:t>Alex Wendt</w:t>
      </w:r>
    </w:p>
    <w:p w14:paraId="60E1130E" w14:textId="77777777" w:rsidR="00D70D80" w:rsidRPr="00C7101C" w:rsidRDefault="00D70D80" w:rsidP="0070502E">
      <w:pPr>
        <w:ind w:firstLine="0"/>
        <w:contextualSpacing/>
        <w:rPr>
          <w:rFonts w:ascii="Cambria" w:hAnsi="Cambria"/>
          <w:i/>
          <w:iCs/>
        </w:rPr>
      </w:pPr>
      <w:r w:rsidRPr="00C7101C">
        <w:rPr>
          <w:rFonts w:ascii="Cambria" w:hAnsi="Cambria"/>
          <w:i/>
          <w:iCs/>
        </w:rPr>
        <w:t>Ralph D. Mershon Professor of International Security</w:t>
      </w:r>
    </w:p>
    <w:p w14:paraId="35A4EC49" w14:textId="77777777" w:rsidR="00D70D80" w:rsidRPr="00C7101C" w:rsidRDefault="00D70D80" w:rsidP="0070502E">
      <w:pPr>
        <w:ind w:firstLine="0"/>
        <w:contextualSpacing/>
        <w:rPr>
          <w:rFonts w:ascii="Cambria" w:hAnsi="Cambria"/>
        </w:rPr>
      </w:pPr>
      <w:r w:rsidRPr="00C7101C">
        <w:rPr>
          <w:rFonts w:ascii="Cambria" w:hAnsi="Cambria"/>
        </w:rPr>
        <w:t>Department of Political Science</w:t>
      </w:r>
      <w:r w:rsidR="00C27E4E">
        <w:rPr>
          <w:rFonts w:ascii="Cambria" w:hAnsi="Cambria"/>
        </w:rPr>
        <w:t xml:space="preserve">, </w:t>
      </w:r>
      <w:r w:rsidRPr="00C7101C">
        <w:rPr>
          <w:rFonts w:ascii="Cambria" w:hAnsi="Cambria"/>
        </w:rPr>
        <w:t>The Ohio State University</w:t>
      </w:r>
    </w:p>
    <w:p w14:paraId="13096B16" w14:textId="77777777" w:rsidR="007A690C" w:rsidRPr="00C7101C" w:rsidRDefault="007A690C" w:rsidP="0070502E">
      <w:pPr>
        <w:ind w:firstLine="0"/>
        <w:contextualSpacing/>
        <w:rPr>
          <w:rFonts w:ascii="Cambria" w:hAnsi="Cambria"/>
        </w:rPr>
      </w:pPr>
      <w:r w:rsidRPr="00C7101C">
        <w:rPr>
          <w:rFonts w:ascii="Cambria" w:hAnsi="Cambria"/>
        </w:rPr>
        <w:t>614-292-9219</w:t>
      </w:r>
    </w:p>
    <w:p w14:paraId="6B5DF82A" w14:textId="77777777" w:rsidR="0070502E" w:rsidRPr="00C7101C" w:rsidRDefault="00E1198F" w:rsidP="0070502E">
      <w:pPr>
        <w:ind w:firstLine="0"/>
        <w:contextualSpacing/>
        <w:rPr>
          <w:rFonts w:ascii="Cambria" w:hAnsi="Cambria"/>
        </w:rPr>
      </w:pPr>
      <w:r w:rsidRPr="00C7101C">
        <w:rPr>
          <w:rFonts w:ascii="Cambria" w:hAnsi="Cambria"/>
        </w:rPr>
        <w:t>Wendt.23@osu.edu</w:t>
      </w:r>
    </w:p>
    <w:p w14:paraId="0F0666E9" w14:textId="77777777" w:rsidR="0019584D" w:rsidRPr="00C25943" w:rsidRDefault="0019584D" w:rsidP="0070502E">
      <w:pPr>
        <w:ind w:firstLine="0"/>
        <w:contextualSpacing/>
        <w:rPr>
          <w:rFonts w:ascii="Cambria" w:hAnsi="Cambria"/>
          <w:sz w:val="20"/>
          <w:szCs w:val="20"/>
        </w:rPr>
      </w:pPr>
    </w:p>
    <w:p w14:paraId="03A6B1AB" w14:textId="77777777" w:rsidR="003E060E" w:rsidRPr="00C7101C" w:rsidRDefault="003E060E" w:rsidP="0070502E">
      <w:pPr>
        <w:ind w:firstLine="0"/>
        <w:contextualSpacing/>
        <w:rPr>
          <w:rFonts w:ascii="Cambria" w:hAnsi="Cambria"/>
          <w:b/>
        </w:rPr>
      </w:pPr>
      <w:r w:rsidRPr="00C7101C">
        <w:rPr>
          <w:rFonts w:ascii="Cambria" w:hAnsi="Cambria"/>
          <w:b/>
        </w:rPr>
        <w:t>Alex Thompson</w:t>
      </w:r>
    </w:p>
    <w:p w14:paraId="2CFAA95D" w14:textId="77777777" w:rsidR="00A46242" w:rsidRPr="00C7101C" w:rsidRDefault="00A46242" w:rsidP="0070502E">
      <w:pPr>
        <w:ind w:firstLine="0"/>
        <w:contextualSpacing/>
        <w:rPr>
          <w:rFonts w:ascii="Cambria" w:hAnsi="Cambria"/>
          <w:i/>
        </w:rPr>
      </w:pPr>
      <w:r w:rsidRPr="00C7101C">
        <w:rPr>
          <w:rFonts w:ascii="Cambria" w:hAnsi="Cambria"/>
          <w:i/>
        </w:rPr>
        <w:t>Associate Professor of Political Science</w:t>
      </w:r>
    </w:p>
    <w:p w14:paraId="27403020" w14:textId="77777777" w:rsidR="0070502E" w:rsidRPr="00C7101C" w:rsidRDefault="00085200" w:rsidP="00085200">
      <w:pPr>
        <w:ind w:firstLine="0"/>
        <w:contextualSpacing/>
        <w:rPr>
          <w:rFonts w:ascii="Cambria" w:hAnsi="Cambria"/>
        </w:rPr>
      </w:pPr>
      <w:r w:rsidRPr="00C7101C">
        <w:rPr>
          <w:rFonts w:ascii="Cambria" w:hAnsi="Cambria"/>
        </w:rPr>
        <w:t>Department of Political Science</w:t>
      </w:r>
      <w:r w:rsidR="00C27E4E">
        <w:rPr>
          <w:rFonts w:ascii="Cambria" w:hAnsi="Cambria"/>
        </w:rPr>
        <w:t xml:space="preserve">, </w:t>
      </w:r>
      <w:r w:rsidRPr="00C7101C">
        <w:rPr>
          <w:rFonts w:ascii="Cambria" w:hAnsi="Cambria"/>
        </w:rPr>
        <w:t>The Ohio State University</w:t>
      </w:r>
    </w:p>
    <w:p w14:paraId="6482FF35" w14:textId="77777777" w:rsidR="0070502E" w:rsidRPr="00C7101C" w:rsidRDefault="0070502E" w:rsidP="0070502E">
      <w:pPr>
        <w:ind w:firstLine="0"/>
        <w:contextualSpacing/>
        <w:rPr>
          <w:rFonts w:ascii="Cambria" w:hAnsi="Cambria"/>
        </w:rPr>
      </w:pPr>
      <w:r w:rsidRPr="00C7101C">
        <w:rPr>
          <w:rFonts w:ascii="Cambria" w:hAnsi="Cambria"/>
        </w:rPr>
        <w:t>614-292-9491</w:t>
      </w:r>
    </w:p>
    <w:p w14:paraId="10858E51" w14:textId="77777777" w:rsidR="00E1198F" w:rsidRPr="00C7101C" w:rsidRDefault="00E1198F" w:rsidP="0070502E">
      <w:pPr>
        <w:ind w:firstLine="0"/>
        <w:contextualSpacing/>
        <w:rPr>
          <w:rFonts w:ascii="Cambria" w:hAnsi="Cambria"/>
        </w:rPr>
      </w:pPr>
      <w:r w:rsidRPr="00C7101C">
        <w:rPr>
          <w:rFonts w:ascii="Cambria" w:hAnsi="Cambria"/>
        </w:rPr>
        <w:t>Thompson.1191@osu.edu</w:t>
      </w:r>
    </w:p>
    <w:p w14:paraId="6EB168C7" w14:textId="77777777" w:rsidR="0070502E" w:rsidRPr="00C25943" w:rsidRDefault="0070502E" w:rsidP="0070502E">
      <w:pPr>
        <w:ind w:firstLine="0"/>
        <w:contextualSpacing/>
        <w:rPr>
          <w:rFonts w:ascii="Cambria" w:hAnsi="Cambria"/>
          <w:sz w:val="20"/>
          <w:szCs w:val="20"/>
        </w:rPr>
      </w:pPr>
    </w:p>
    <w:p w14:paraId="270D92B4" w14:textId="77777777" w:rsidR="003E060E" w:rsidRPr="00C7101C" w:rsidRDefault="003E060E" w:rsidP="0070502E">
      <w:pPr>
        <w:ind w:firstLine="0"/>
        <w:contextualSpacing/>
        <w:rPr>
          <w:rFonts w:ascii="Cambria" w:hAnsi="Cambria"/>
          <w:b/>
        </w:rPr>
      </w:pPr>
      <w:r w:rsidRPr="00C7101C">
        <w:rPr>
          <w:rFonts w:ascii="Cambria" w:hAnsi="Cambria"/>
          <w:b/>
        </w:rPr>
        <w:t>Jennifer Mitzen</w:t>
      </w:r>
    </w:p>
    <w:p w14:paraId="4EC1D955" w14:textId="77777777" w:rsidR="00FF0D6C" w:rsidRPr="00C7101C" w:rsidRDefault="00774AC7" w:rsidP="0070502E">
      <w:pPr>
        <w:ind w:firstLine="0"/>
        <w:contextualSpacing/>
        <w:rPr>
          <w:rFonts w:ascii="Cambria" w:hAnsi="Cambria"/>
          <w:i/>
        </w:rPr>
      </w:pPr>
      <w:r>
        <w:rPr>
          <w:rFonts w:ascii="Cambria" w:hAnsi="Cambria"/>
          <w:i/>
        </w:rPr>
        <w:t>Associate</w:t>
      </w:r>
      <w:r w:rsidR="00FF0D6C" w:rsidRPr="00C7101C">
        <w:rPr>
          <w:rFonts w:ascii="Cambria" w:hAnsi="Cambria"/>
          <w:i/>
        </w:rPr>
        <w:t xml:space="preserve"> Professor of Political Science</w:t>
      </w:r>
    </w:p>
    <w:p w14:paraId="7DBB78D4" w14:textId="77777777" w:rsidR="00FF0D6C" w:rsidRPr="00C7101C" w:rsidRDefault="00FF0D6C" w:rsidP="0070502E">
      <w:pPr>
        <w:ind w:firstLine="0"/>
        <w:contextualSpacing/>
        <w:rPr>
          <w:rFonts w:ascii="Cambria" w:hAnsi="Cambria"/>
        </w:rPr>
      </w:pPr>
      <w:r w:rsidRPr="00C7101C">
        <w:rPr>
          <w:rFonts w:ascii="Cambria" w:hAnsi="Cambria"/>
        </w:rPr>
        <w:t>Department of Political Science</w:t>
      </w:r>
      <w:r w:rsidR="00C27E4E">
        <w:rPr>
          <w:rFonts w:ascii="Cambria" w:hAnsi="Cambria"/>
        </w:rPr>
        <w:t xml:space="preserve">, </w:t>
      </w:r>
      <w:r w:rsidRPr="00C7101C">
        <w:rPr>
          <w:rFonts w:ascii="Cambria" w:hAnsi="Cambria"/>
        </w:rPr>
        <w:t>The Ohio State University</w:t>
      </w:r>
    </w:p>
    <w:p w14:paraId="1C174CE3" w14:textId="77777777" w:rsidR="00FF0D6C" w:rsidRPr="00C7101C" w:rsidRDefault="006E7507" w:rsidP="0070502E">
      <w:pPr>
        <w:ind w:firstLine="0"/>
        <w:contextualSpacing/>
        <w:rPr>
          <w:rFonts w:ascii="Cambria" w:hAnsi="Cambria"/>
        </w:rPr>
      </w:pPr>
      <w:r w:rsidRPr="00C7101C">
        <w:rPr>
          <w:rFonts w:ascii="Cambria" w:hAnsi="Cambria"/>
        </w:rPr>
        <w:t>614-292-7100</w:t>
      </w:r>
    </w:p>
    <w:p w14:paraId="44ED5B49" w14:textId="77777777" w:rsidR="00D70D80" w:rsidRPr="00C11CCC" w:rsidRDefault="006E7507" w:rsidP="0070502E">
      <w:pPr>
        <w:ind w:firstLine="0"/>
        <w:contextualSpacing/>
        <w:rPr>
          <w:rFonts w:asciiTheme="majorHAnsi" w:hAnsiTheme="majorHAnsi"/>
        </w:rPr>
      </w:pPr>
      <w:r w:rsidRPr="00C7101C">
        <w:rPr>
          <w:rFonts w:ascii="Cambria" w:hAnsi="Cambria"/>
        </w:rPr>
        <w:t>Mitzen.1@</w:t>
      </w:r>
      <w:r w:rsidR="00774AC7">
        <w:rPr>
          <w:rFonts w:ascii="Cambria" w:hAnsi="Cambria"/>
        </w:rPr>
        <w:t>polisci.</w:t>
      </w:r>
      <w:r w:rsidRPr="00C7101C">
        <w:rPr>
          <w:rFonts w:ascii="Cambria" w:hAnsi="Cambria"/>
        </w:rPr>
        <w:t>osu.edu</w:t>
      </w:r>
    </w:p>
    <w:sectPr w:rsidR="00D70D80" w:rsidRPr="00C11CCC" w:rsidSect="00C61F22">
      <w:type w:val="continuous"/>
      <w:pgSz w:w="12240" w:h="15840"/>
      <w:pgMar w:top="1440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5538B" w14:textId="77777777" w:rsidR="00362046" w:rsidRDefault="00362046" w:rsidP="002439BD">
      <w:pPr>
        <w:spacing w:after="0" w:line="240" w:lineRule="auto"/>
      </w:pPr>
      <w:r>
        <w:separator/>
      </w:r>
    </w:p>
  </w:endnote>
  <w:endnote w:type="continuationSeparator" w:id="0">
    <w:p w14:paraId="4DA2BEC8" w14:textId="77777777" w:rsidR="00362046" w:rsidRDefault="00362046" w:rsidP="00243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971211"/>
      <w:docPartObj>
        <w:docPartGallery w:val="Page Numbers (Bottom of Page)"/>
        <w:docPartUnique/>
      </w:docPartObj>
    </w:sdtPr>
    <w:sdtContent>
      <w:p w14:paraId="0D6E1AAE" w14:textId="03011531" w:rsidR="002439BD" w:rsidRDefault="00F5798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819B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4022ECC" w14:textId="77777777" w:rsidR="002439BD" w:rsidRDefault="002439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EE8C0" w14:textId="77777777" w:rsidR="00362046" w:rsidRDefault="00362046" w:rsidP="002439BD">
      <w:pPr>
        <w:spacing w:after="0" w:line="240" w:lineRule="auto"/>
      </w:pPr>
      <w:r>
        <w:separator/>
      </w:r>
    </w:p>
  </w:footnote>
  <w:footnote w:type="continuationSeparator" w:id="0">
    <w:p w14:paraId="31BE788B" w14:textId="77777777" w:rsidR="00362046" w:rsidRDefault="00362046" w:rsidP="002439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85DA4"/>
    <w:multiLevelType w:val="hybridMultilevel"/>
    <w:tmpl w:val="369A1D2C"/>
    <w:lvl w:ilvl="0" w:tplc="63482C9A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" w15:restartNumberingAfterBreak="0">
    <w:nsid w:val="28B971A6"/>
    <w:multiLevelType w:val="hybridMultilevel"/>
    <w:tmpl w:val="6BD67E1C"/>
    <w:lvl w:ilvl="0" w:tplc="04090001">
      <w:start w:val="1"/>
      <w:numFmt w:val="bullet"/>
      <w:lvlText w:val=""/>
      <w:lvlJc w:val="left"/>
      <w:pPr>
        <w:ind w:left="6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2" w15:restartNumberingAfterBreak="0">
    <w:nsid w:val="367D0EC3"/>
    <w:multiLevelType w:val="hybridMultilevel"/>
    <w:tmpl w:val="E7D0C278"/>
    <w:lvl w:ilvl="0" w:tplc="5D4A617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 w15:restartNumberingAfterBreak="0">
    <w:nsid w:val="3BB67093"/>
    <w:multiLevelType w:val="hybridMultilevel"/>
    <w:tmpl w:val="AA3A2482"/>
    <w:lvl w:ilvl="0" w:tplc="A79EED30">
      <w:start w:val="1"/>
      <w:numFmt w:val="bullet"/>
      <w:lvlText w:val=""/>
      <w:lvlJc w:val="left"/>
      <w:pPr>
        <w:ind w:left="648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4" w15:restartNumberingAfterBreak="0">
    <w:nsid w:val="450D50D6"/>
    <w:multiLevelType w:val="hybridMultilevel"/>
    <w:tmpl w:val="EE303486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5" w15:restartNumberingAfterBreak="0">
    <w:nsid w:val="45451A99"/>
    <w:multiLevelType w:val="hybridMultilevel"/>
    <w:tmpl w:val="E8A45B44"/>
    <w:lvl w:ilvl="0" w:tplc="5D4A617A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6" w15:restartNumberingAfterBreak="0">
    <w:nsid w:val="549D5682"/>
    <w:multiLevelType w:val="hybridMultilevel"/>
    <w:tmpl w:val="0F1CE4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2175597"/>
    <w:multiLevelType w:val="hybridMultilevel"/>
    <w:tmpl w:val="79F64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A4E71B1"/>
    <w:multiLevelType w:val="hybridMultilevel"/>
    <w:tmpl w:val="C2A60F8C"/>
    <w:lvl w:ilvl="0" w:tplc="BB6A402E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6E127E"/>
    <w:multiLevelType w:val="hybridMultilevel"/>
    <w:tmpl w:val="2BCED5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90D4959"/>
    <w:multiLevelType w:val="hybridMultilevel"/>
    <w:tmpl w:val="A79EDEA0"/>
    <w:lvl w:ilvl="0" w:tplc="4A7275A8">
      <w:start w:val="1"/>
      <w:numFmt w:val="bullet"/>
      <w:lvlText w:val=""/>
      <w:lvlJc w:val="left"/>
      <w:pPr>
        <w:ind w:left="144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5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</w:abstractNum>
  <w:num w:numId="1" w16cid:durableId="529993670">
    <w:abstractNumId w:val="7"/>
  </w:num>
  <w:num w:numId="2" w16cid:durableId="660700622">
    <w:abstractNumId w:val="9"/>
  </w:num>
  <w:num w:numId="3" w16cid:durableId="1674213966">
    <w:abstractNumId w:val="4"/>
  </w:num>
  <w:num w:numId="4" w16cid:durableId="61100657">
    <w:abstractNumId w:val="10"/>
  </w:num>
  <w:num w:numId="5" w16cid:durableId="1995908032">
    <w:abstractNumId w:val="0"/>
  </w:num>
  <w:num w:numId="6" w16cid:durableId="449134099">
    <w:abstractNumId w:val="8"/>
  </w:num>
  <w:num w:numId="7" w16cid:durableId="1120999152">
    <w:abstractNumId w:val="2"/>
  </w:num>
  <w:num w:numId="8" w16cid:durableId="983319361">
    <w:abstractNumId w:val="5"/>
  </w:num>
  <w:num w:numId="9" w16cid:durableId="1552687748">
    <w:abstractNumId w:val="1"/>
  </w:num>
  <w:num w:numId="10" w16cid:durableId="898785564">
    <w:abstractNumId w:val="3"/>
  </w:num>
  <w:num w:numId="11" w16cid:durableId="12625663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BF5"/>
    <w:rsid w:val="00002E47"/>
    <w:rsid w:val="00023591"/>
    <w:rsid w:val="0002597C"/>
    <w:rsid w:val="00026187"/>
    <w:rsid w:val="000378C0"/>
    <w:rsid w:val="00045170"/>
    <w:rsid w:val="00046FD4"/>
    <w:rsid w:val="00052882"/>
    <w:rsid w:val="00052DC2"/>
    <w:rsid w:val="00056FC1"/>
    <w:rsid w:val="00057F9C"/>
    <w:rsid w:val="00057FDE"/>
    <w:rsid w:val="0007004A"/>
    <w:rsid w:val="000706AE"/>
    <w:rsid w:val="00073B41"/>
    <w:rsid w:val="00083444"/>
    <w:rsid w:val="00085200"/>
    <w:rsid w:val="00096BAA"/>
    <w:rsid w:val="000A11C1"/>
    <w:rsid w:val="000A218B"/>
    <w:rsid w:val="000A22CC"/>
    <w:rsid w:val="000A55B5"/>
    <w:rsid w:val="000A6B1E"/>
    <w:rsid w:val="000B2C15"/>
    <w:rsid w:val="000B47B5"/>
    <w:rsid w:val="000B5D67"/>
    <w:rsid w:val="000C64DE"/>
    <w:rsid w:val="000D539D"/>
    <w:rsid w:val="000D6FBB"/>
    <w:rsid w:val="000E4E04"/>
    <w:rsid w:val="000E5B01"/>
    <w:rsid w:val="000E5E77"/>
    <w:rsid w:val="000E62BC"/>
    <w:rsid w:val="000E7350"/>
    <w:rsid w:val="00113031"/>
    <w:rsid w:val="00114AA8"/>
    <w:rsid w:val="00114F42"/>
    <w:rsid w:val="00115A7D"/>
    <w:rsid w:val="00123F5D"/>
    <w:rsid w:val="001318C8"/>
    <w:rsid w:val="00136952"/>
    <w:rsid w:val="00143CB0"/>
    <w:rsid w:val="00150375"/>
    <w:rsid w:val="00150995"/>
    <w:rsid w:val="001509CB"/>
    <w:rsid w:val="00154B7E"/>
    <w:rsid w:val="00161D04"/>
    <w:rsid w:val="00165E1B"/>
    <w:rsid w:val="001808B2"/>
    <w:rsid w:val="001819B5"/>
    <w:rsid w:val="001831D3"/>
    <w:rsid w:val="00185188"/>
    <w:rsid w:val="001901EE"/>
    <w:rsid w:val="0019401D"/>
    <w:rsid w:val="0019584D"/>
    <w:rsid w:val="001A17E7"/>
    <w:rsid w:val="001A3D56"/>
    <w:rsid w:val="001A5DF4"/>
    <w:rsid w:val="001A63AC"/>
    <w:rsid w:val="001B1D91"/>
    <w:rsid w:val="001B57E9"/>
    <w:rsid w:val="001C3772"/>
    <w:rsid w:val="001C7D78"/>
    <w:rsid w:val="001D3CD3"/>
    <w:rsid w:val="001D5806"/>
    <w:rsid w:val="001E0FC4"/>
    <w:rsid w:val="001F4C0D"/>
    <w:rsid w:val="001F58A7"/>
    <w:rsid w:val="001F71D5"/>
    <w:rsid w:val="001F7CBC"/>
    <w:rsid w:val="0020151F"/>
    <w:rsid w:val="0020768E"/>
    <w:rsid w:val="002140AA"/>
    <w:rsid w:val="00216ED6"/>
    <w:rsid w:val="00224A23"/>
    <w:rsid w:val="002250AE"/>
    <w:rsid w:val="00231346"/>
    <w:rsid w:val="00235C11"/>
    <w:rsid w:val="002439BD"/>
    <w:rsid w:val="002460C8"/>
    <w:rsid w:val="00246B8A"/>
    <w:rsid w:val="0025434E"/>
    <w:rsid w:val="00254B66"/>
    <w:rsid w:val="00255491"/>
    <w:rsid w:val="002672D9"/>
    <w:rsid w:val="00270C11"/>
    <w:rsid w:val="00271FC6"/>
    <w:rsid w:val="002770A0"/>
    <w:rsid w:val="0028616C"/>
    <w:rsid w:val="00286AED"/>
    <w:rsid w:val="00290BAF"/>
    <w:rsid w:val="00291F52"/>
    <w:rsid w:val="002953B9"/>
    <w:rsid w:val="002962E8"/>
    <w:rsid w:val="002A2DB7"/>
    <w:rsid w:val="002B6BE4"/>
    <w:rsid w:val="002C10F2"/>
    <w:rsid w:val="002C4262"/>
    <w:rsid w:val="002D2483"/>
    <w:rsid w:val="002D3F1C"/>
    <w:rsid w:val="002E1749"/>
    <w:rsid w:val="002E1B4E"/>
    <w:rsid w:val="002E2442"/>
    <w:rsid w:val="002F4753"/>
    <w:rsid w:val="002F66C8"/>
    <w:rsid w:val="003003E3"/>
    <w:rsid w:val="00311FCC"/>
    <w:rsid w:val="00314379"/>
    <w:rsid w:val="00316C4B"/>
    <w:rsid w:val="00317BB7"/>
    <w:rsid w:val="0034002F"/>
    <w:rsid w:val="003452B6"/>
    <w:rsid w:val="00347C7A"/>
    <w:rsid w:val="003560A8"/>
    <w:rsid w:val="00356EC8"/>
    <w:rsid w:val="00362046"/>
    <w:rsid w:val="003633BC"/>
    <w:rsid w:val="00373EDD"/>
    <w:rsid w:val="00374256"/>
    <w:rsid w:val="00381C5C"/>
    <w:rsid w:val="0039406A"/>
    <w:rsid w:val="00394BC5"/>
    <w:rsid w:val="00396ED0"/>
    <w:rsid w:val="003A1CC2"/>
    <w:rsid w:val="003A64C2"/>
    <w:rsid w:val="003B14DC"/>
    <w:rsid w:val="003B394B"/>
    <w:rsid w:val="003B479C"/>
    <w:rsid w:val="003B6E73"/>
    <w:rsid w:val="003B7345"/>
    <w:rsid w:val="003C0497"/>
    <w:rsid w:val="003C282F"/>
    <w:rsid w:val="003C3555"/>
    <w:rsid w:val="003C62F5"/>
    <w:rsid w:val="003D66A6"/>
    <w:rsid w:val="003E060E"/>
    <w:rsid w:val="003E1571"/>
    <w:rsid w:val="003F5489"/>
    <w:rsid w:val="004041F0"/>
    <w:rsid w:val="0041285B"/>
    <w:rsid w:val="004164C6"/>
    <w:rsid w:val="0042033E"/>
    <w:rsid w:val="00425415"/>
    <w:rsid w:val="00432407"/>
    <w:rsid w:val="00432708"/>
    <w:rsid w:val="00436765"/>
    <w:rsid w:val="00446309"/>
    <w:rsid w:val="0045076F"/>
    <w:rsid w:val="00453712"/>
    <w:rsid w:val="00454C91"/>
    <w:rsid w:val="0045780D"/>
    <w:rsid w:val="004651C0"/>
    <w:rsid w:val="00465CCE"/>
    <w:rsid w:val="00465DD7"/>
    <w:rsid w:val="00466E10"/>
    <w:rsid w:val="00467BEB"/>
    <w:rsid w:val="00473619"/>
    <w:rsid w:val="00475226"/>
    <w:rsid w:val="00476D88"/>
    <w:rsid w:val="004822BD"/>
    <w:rsid w:val="00483C5C"/>
    <w:rsid w:val="00491FF3"/>
    <w:rsid w:val="004A13CC"/>
    <w:rsid w:val="004A75DA"/>
    <w:rsid w:val="004B09FC"/>
    <w:rsid w:val="004B694C"/>
    <w:rsid w:val="004D0FC7"/>
    <w:rsid w:val="004D7E8B"/>
    <w:rsid w:val="004E459B"/>
    <w:rsid w:val="004F0A07"/>
    <w:rsid w:val="004F7407"/>
    <w:rsid w:val="005000FB"/>
    <w:rsid w:val="00506C75"/>
    <w:rsid w:val="005251B0"/>
    <w:rsid w:val="0052649C"/>
    <w:rsid w:val="005270C8"/>
    <w:rsid w:val="00530210"/>
    <w:rsid w:val="00530BDA"/>
    <w:rsid w:val="00537FB5"/>
    <w:rsid w:val="00555909"/>
    <w:rsid w:val="005659B6"/>
    <w:rsid w:val="005673A6"/>
    <w:rsid w:val="005810D2"/>
    <w:rsid w:val="00585C64"/>
    <w:rsid w:val="005936ED"/>
    <w:rsid w:val="005A6C93"/>
    <w:rsid w:val="005B007F"/>
    <w:rsid w:val="005B1293"/>
    <w:rsid w:val="005B4B3E"/>
    <w:rsid w:val="005B620D"/>
    <w:rsid w:val="005C0221"/>
    <w:rsid w:val="005C178B"/>
    <w:rsid w:val="005C329E"/>
    <w:rsid w:val="005D1069"/>
    <w:rsid w:val="005D178D"/>
    <w:rsid w:val="005E4842"/>
    <w:rsid w:val="005F57DC"/>
    <w:rsid w:val="005F5829"/>
    <w:rsid w:val="005F59CB"/>
    <w:rsid w:val="006027EB"/>
    <w:rsid w:val="00602AEA"/>
    <w:rsid w:val="0060343E"/>
    <w:rsid w:val="006171AC"/>
    <w:rsid w:val="00620923"/>
    <w:rsid w:val="0063009C"/>
    <w:rsid w:val="006310E2"/>
    <w:rsid w:val="00640337"/>
    <w:rsid w:val="006422C3"/>
    <w:rsid w:val="006576CC"/>
    <w:rsid w:val="00661B3F"/>
    <w:rsid w:val="00661CDC"/>
    <w:rsid w:val="0067007D"/>
    <w:rsid w:val="00671DED"/>
    <w:rsid w:val="00674E19"/>
    <w:rsid w:val="00690B21"/>
    <w:rsid w:val="006A5410"/>
    <w:rsid w:val="006B17A5"/>
    <w:rsid w:val="006B7AAB"/>
    <w:rsid w:val="006C0A83"/>
    <w:rsid w:val="006C5C67"/>
    <w:rsid w:val="006D1957"/>
    <w:rsid w:val="006D29A8"/>
    <w:rsid w:val="006E6BDD"/>
    <w:rsid w:val="006E7507"/>
    <w:rsid w:val="006F4C7C"/>
    <w:rsid w:val="006F5F4C"/>
    <w:rsid w:val="007025FC"/>
    <w:rsid w:val="0070502E"/>
    <w:rsid w:val="0070531D"/>
    <w:rsid w:val="007103F3"/>
    <w:rsid w:val="007137D7"/>
    <w:rsid w:val="00720463"/>
    <w:rsid w:val="00722DA2"/>
    <w:rsid w:val="007241F6"/>
    <w:rsid w:val="00731133"/>
    <w:rsid w:val="00732130"/>
    <w:rsid w:val="00733AD7"/>
    <w:rsid w:val="00733D88"/>
    <w:rsid w:val="00736F75"/>
    <w:rsid w:val="007423B2"/>
    <w:rsid w:val="00760B76"/>
    <w:rsid w:val="0076227C"/>
    <w:rsid w:val="00771109"/>
    <w:rsid w:val="00772231"/>
    <w:rsid w:val="007746DE"/>
    <w:rsid w:val="00774AC7"/>
    <w:rsid w:val="00775C6D"/>
    <w:rsid w:val="007803B0"/>
    <w:rsid w:val="0078149B"/>
    <w:rsid w:val="00786B63"/>
    <w:rsid w:val="007954C2"/>
    <w:rsid w:val="007A087A"/>
    <w:rsid w:val="007A438C"/>
    <w:rsid w:val="007A690C"/>
    <w:rsid w:val="007B3433"/>
    <w:rsid w:val="007E15D2"/>
    <w:rsid w:val="007E516A"/>
    <w:rsid w:val="007E6184"/>
    <w:rsid w:val="007E6F82"/>
    <w:rsid w:val="007E7AB6"/>
    <w:rsid w:val="007F7573"/>
    <w:rsid w:val="0080197E"/>
    <w:rsid w:val="00806876"/>
    <w:rsid w:val="00806BB7"/>
    <w:rsid w:val="00826F87"/>
    <w:rsid w:val="00831619"/>
    <w:rsid w:val="00833EFD"/>
    <w:rsid w:val="008416CB"/>
    <w:rsid w:val="00841C80"/>
    <w:rsid w:val="00847532"/>
    <w:rsid w:val="008547E8"/>
    <w:rsid w:val="00856375"/>
    <w:rsid w:val="00860C24"/>
    <w:rsid w:val="00861109"/>
    <w:rsid w:val="00862AF9"/>
    <w:rsid w:val="008677A4"/>
    <w:rsid w:val="00870B6D"/>
    <w:rsid w:val="008778E9"/>
    <w:rsid w:val="008809A1"/>
    <w:rsid w:val="00881961"/>
    <w:rsid w:val="0088210F"/>
    <w:rsid w:val="00882968"/>
    <w:rsid w:val="00894488"/>
    <w:rsid w:val="008A5E61"/>
    <w:rsid w:val="008A6854"/>
    <w:rsid w:val="008B1E50"/>
    <w:rsid w:val="008B597B"/>
    <w:rsid w:val="008B5EBF"/>
    <w:rsid w:val="008C5973"/>
    <w:rsid w:val="008D4F89"/>
    <w:rsid w:val="008E457E"/>
    <w:rsid w:val="008E46F8"/>
    <w:rsid w:val="008E6DA8"/>
    <w:rsid w:val="008F24E1"/>
    <w:rsid w:val="009000BB"/>
    <w:rsid w:val="00900B37"/>
    <w:rsid w:val="00901817"/>
    <w:rsid w:val="009102D0"/>
    <w:rsid w:val="00921E93"/>
    <w:rsid w:val="00925471"/>
    <w:rsid w:val="00930FDE"/>
    <w:rsid w:val="00931B9A"/>
    <w:rsid w:val="00933BC1"/>
    <w:rsid w:val="00936174"/>
    <w:rsid w:val="009362AA"/>
    <w:rsid w:val="00937F5E"/>
    <w:rsid w:val="00947121"/>
    <w:rsid w:val="00950ACA"/>
    <w:rsid w:val="00952AB6"/>
    <w:rsid w:val="00964007"/>
    <w:rsid w:val="009665A1"/>
    <w:rsid w:val="00967ABC"/>
    <w:rsid w:val="0097251A"/>
    <w:rsid w:val="00980FC0"/>
    <w:rsid w:val="00984255"/>
    <w:rsid w:val="0099265A"/>
    <w:rsid w:val="009937A1"/>
    <w:rsid w:val="00994489"/>
    <w:rsid w:val="0099580C"/>
    <w:rsid w:val="00997684"/>
    <w:rsid w:val="009A31FF"/>
    <w:rsid w:val="009A42E3"/>
    <w:rsid w:val="009E12FE"/>
    <w:rsid w:val="009E1443"/>
    <w:rsid w:val="009E1481"/>
    <w:rsid w:val="009E18D3"/>
    <w:rsid w:val="009E216B"/>
    <w:rsid w:val="009E5615"/>
    <w:rsid w:val="009F4AE7"/>
    <w:rsid w:val="009F681C"/>
    <w:rsid w:val="00A002A7"/>
    <w:rsid w:val="00A14709"/>
    <w:rsid w:val="00A231FC"/>
    <w:rsid w:val="00A25A1D"/>
    <w:rsid w:val="00A34C35"/>
    <w:rsid w:val="00A37131"/>
    <w:rsid w:val="00A46242"/>
    <w:rsid w:val="00A50130"/>
    <w:rsid w:val="00A52CD8"/>
    <w:rsid w:val="00A52D47"/>
    <w:rsid w:val="00A5348B"/>
    <w:rsid w:val="00A55EB6"/>
    <w:rsid w:val="00A56660"/>
    <w:rsid w:val="00A60D7A"/>
    <w:rsid w:val="00A64D02"/>
    <w:rsid w:val="00A67EED"/>
    <w:rsid w:val="00A74E17"/>
    <w:rsid w:val="00A8516E"/>
    <w:rsid w:val="00A9498B"/>
    <w:rsid w:val="00AA3E30"/>
    <w:rsid w:val="00AA4428"/>
    <w:rsid w:val="00AA4DFC"/>
    <w:rsid w:val="00AB1D78"/>
    <w:rsid w:val="00AB3539"/>
    <w:rsid w:val="00AB5183"/>
    <w:rsid w:val="00AB7206"/>
    <w:rsid w:val="00AB7BA9"/>
    <w:rsid w:val="00AC0386"/>
    <w:rsid w:val="00AC7504"/>
    <w:rsid w:val="00AD01E5"/>
    <w:rsid w:val="00AD0AD6"/>
    <w:rsid w:val="00AE2094"/>
    <w:rsid w:val="00AE2174"/>
    <w:rsid w:val="00AE2672"/>
    <w:rsid w:val="00AE7537"/>
    <w:rsid w:val="00AF00E2"/>
    <w:rsid w:val="00AF0E37"/>
    <w:rsid w:val="00AF5537"/>
    <w:rsid w:val="00B079AD"/>
    <w:rsid w:val="00B153B9"/>
    <w:rsid w:val="00B24C8D"/>
    <w:rsid w:val="00B2789A"/>
    <w:rsid w:val="00B31247"/>
    <w:rsid w:val="00B32DA5"/>
    <w:rsid w:val="00B4069C"/>
    <w:rsid w:val="00B50A39"/>
    <w:rsid w:val="00B53AA8"/>
    <w:rsid w:val="00B6603A"/>
    <w:rsid w:val="00B82BF5"/>
    <w:rsid w:val="00B86A91"/>
    <w:rsid w:val="00B94154"/>
    <w:rsid w:val="00BA4B59"/>
    <w:rsid w:val="00BB3B02"/>
    <w:rsid w:val="00BB5826"/>
    <w:rsid w:val="00BB5F3F"/>
    <w:rsid w:val="00BB7022"/>
    <w:rsid w:val="00BC1993"/>
    <w:rsid w:val="00BC4C75"/>
    <w:rsid w:val="00BC56C6"/>
    <w:rsid w:val="00BD114A"/>
    <w:rsid w:val="00BD1172"/>
    <w:rsid w:val="00BE5182"/>
    <w:rsid w:val="00BF27A8"/>
    <w:rsid w:val="00BF553F"/>
    <w:rsid w:val="00C0368F"/>
    <w:rsid w:val="00C05119"/>
    <w:rsid w:val="00C11CCC"/>
    <w:rsid w:val="00C16058"/>
    <w:rsid w:val="00C2275E"/>
    <w:rsid w:val="00C25943"/>
    <w:rsid w:val="00C27E4E"/>
    <w:rsid w:val="00C36E2F"/>
    <w:rsid w:val="00C37B3B"/>
    <w:rsid w:val="00C42074"/>
    <w:rsid w:val="00C4740E"/>
    <w:rsid w:val="00C51408"/>
    <w:rsid w:val="00C6024D"/>
    <w:rsid w:val="00C60DC7"/>
    <w:rsid w:val="00C61F22"/>
    <w:rsid w:val="00C625D1"/>
    <w:rsid w:val="00C62A93"/>
    <w:rsid w:val="00C668AF"/>
    <w:rsid w:val="00C6725A"/>
    <w:rsid w:val="00C7101C"/>
    <w:rsid w:val="00C80E1E"/>
    <w:rsid w:val="00C812D8"/>
    <w:rsid w:val="00C8176D"/>
    <w:rsid w:val="00C82B83"/>
    <w:rsid w:val="00C90559"/>
    <w:rsid w:val="00CA18A6"/>
    <w:rsid w:val="00CA2C03"/>
    <w:rsid w:val="00CB4C4F"/>
    <w:rsid w:val="00CC4BC0"/>
    <w:rsid w:val="00CE2122"/>
    <w:rsid w:val="00CF28F1"/>
    <w:rsid w:val="00CF6D19"/>
    <w:rsid w:val="00D00B2B"/>
    <w:rsid w:val="00D0113B"/>
    <w:rsid w:val="00D044ED"/>
    <w:rsid w:val="00D057F6"/>
    <w:rsid w:val="00D14047"/>
    <w:rsid w:val="00D161A6"/>
    <w:rsid w:val="00D171F9"/>
    <w:rsid w:val="00D20FDB"/>
    <w:rsid w:val="00D267B6"/>
    <w:rsid w:val="00D31A9A"/>
    <w:rsid w:val="00D37204"/>
    <w:rsid w:val="00D51CDC"/>
    <w:rsid w:val="00D5536A"/>
    <w:rsid w:val="00D576B4"/>
    <w:rsid w:val="00D57738"/>
    <w:rsid w:val="00D57830"/>
    <w:rsid w:val="00D70D80"/>
    <w:rsid w:val="00D717DF"/>
    <w:rsid w:val="00D72224"/>
    <w:rsid w:val="00D76E7D"/>
    <w:rsid w:val="00D8433A"/>
    <w:rsid w:val="00D93697"/>
    <w:rsid w:val="00D94ED7"/>
    <w:rsid w:val="00DA0E5E"/>
    <w:rsid w:val="00DA2B8F"/>
    <w:rsid w:val="00DB47C2"/>
    <w:rsid w:val="00DB4840"/>
    <w:rsid w:val="00DB7C7D"/>
    <w:rsid w:val="00DC65E1"/>
    <w:rsid w:val="00DD1A85"/>
    <w:rsid w:val="00DD3E91"/>
    <w:rsid w:val="00DD7698"/>
    <w:rsid w:val="00DE13EA"/>
    <w:rsid w:val="00DE2416"/>
    <w:rsid w:val="00DF45E9"/>
    <w:rsid w:val="00DF4A05"/>
    <w:rsid w:val="00DF6687"/>
    <w:rsid w:val="00E018EF"/>
    <w:rsid w:val="00E036AC"/>
    <w:rsid w:val="00E048BB"/>
    <w:rsid w:val="00E05CB1"/>
    <w:rsid w:val="00E06AC0"/>
    <w:rsid w:val="00E1198F"/>
    <w:rsid w:val="00E12977"/>
    <w:rsid w:val="00E25A35"/>
    <w:rsid w:val="00E31590"/>
    <w:rsid w:val="00E320C1"/>
    <w:rsid w:val="00E32297"/>
    <w:rsid w:val="00E4210D"/>
    <w:rsid w:val="00E4287B"/>
    <w:rsid w:val="00E4451E"/>
    <w:rsid w:val="00E458C1"/>
    <w:rsid w:val="00E47C4A"/>
    <w:rsid w:val="00E526BC"/>
    <w:rsid w:val="00E63B6F"/>
    <w:rsid w:val="00E66DB9"/>
    <w:rsid w:val="00E70909"/>
    <w:rsid w:val="00E91877"/>
    <w:rsid w:val="00E9437B"/>
    <w:rsid w:val="00E944A1"/>
    <w:rsid w:val="00E9494E"/>
    <w:rsid w:val="00E971E3"/>
    <w:rsid w:val="00EA0FED"/>
    <w:rsid w:val="00EA1D3A"/>
    <w:rsid w:val="00EA5B27"/>
    <w:rsid w:val="00EA5B3A"/>
    <w:rsid w:val="00EB1D60"/>
    <w:rsid w:val="00EB513E"/>
    <w:rsid w:val="00EB79EF"/>
    <w:rsid w:val="00EC03F0"/>
    <w:rsid w:val="00EC0B2C"/>
    <w:rsid w:val="00ED449C"/>
    <w:rsid w:val="00ED52D3"/>
    <w:rsid w:val="00ED648B"/>
    <w:rsid w:val="00ED7D27"/>
    <w:rsid w:val="00EE5FA0"/>
    <w:rsid w:val="00EF494B"/>
    <w:rsid w:val="00F015C2"/>
    <w:rsid w:val="00F1044D"/>
    <w:rsid w:val="00F15978"/>
    <w:rsid w:val="00F25619"/>
    <w:rsid w:val="00F36F7D"/>
    <w:rsid w:val="00F41DC5"/>
    <w:rsid w:val="00F45D8F"/>
    <w:rsid w:val="00F50043"/>
    <w:rsid w:val="00F57980"/>
    <w:rsid w:val="00F621A6"/>
    <w:rsid w:val="00F63069"/>
    <w:rsid w:val="00F636F3"/>
    <w:rsid w:val="00F6379B"/>
    <w:rsid w:val="00F7372A"/>
    <w:rsid w:val="00F75718"/>
    <w:rsid w:val="00F84FC0"/>
    <w:rsid w:val="00F97C05"/>
    <w:rsid w:val="00FA1759"/>
    <w:rsid w:val="00FA7815"/>
    <w:rsid w:val="00FB4E5F"/>
    <w:rsid w:val="00FC1836"/>
    <w:rsid w:val="00FC40EC"/>
    <w:rsid w:val="00FC73AC"/>
    <w:rsid w:val="00FD1C7F"/>
    <w:rsid w:val="00FD6BD6"/>
    <w:rsid w:val="00FD76FA"/>
    <w:rsid w:val="00FE18AB"/>
    <w:rsid w:val="00FE4ABA"/>
    <w:rsid w:val="00FE5994"/>
    <w:rsid w:val="00FE72BC"/>
    <w:rsid w:val="00FF0D6C"/>
    <w:rsid w:val="00FF23E6"/>
    <w:rsid w:val="00FF3EBF"/>
    <w:rsid w:val="00FF4F66"/>
    <w:rsid w:val="00FF6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7398D"/>
  <w15:docId w15:val="{739C1867-E060-410A-97D9-D03B53480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7F5E"/>
  </w:style>
  <w:style w:type="paragraph" w:styleId="Heading1">
    <w:name w:val="heading 1"/>
    <w:basedOn w:val="Normal"/>
    <w:next w:val="Normal"/>
    <w:link w:val="Heading1Char"/>
    <w:uiPriority w:val="9"/>
    <w:qFormat/>
    <w:rsid w:val="00EC03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C03F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C03F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C03F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C03F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C03F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1297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C178B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FF4F6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F4F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EC03F0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EC03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C03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C03F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EC03F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EC03F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EC03F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er">
    <w:name w:val="header"/>
    <w:basedOn w:val="Normal"/>
    <w:link w:val="HeaderChar"/>
    <w:uiPriority w:val="99"/>
    <w:semiHidden/>
    <w:unhideWhenUsed/>
    <w:rsid w:val="002439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439BD"/>
  </w:style>
  <w:style w:type="paragraph" w:styleId="Footer">
    <w:name w:val="footer"/>
    <w:basedOn w:val="Normal"/>
    <w:link w:val="FooterChar"/>
    <w:uiPriority w:val="99"/>
    <w:unhideWhenUsed/>
    <w:rsid w:val="002439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39BD"/>
  </w:style>
  <w:style w:type="character" w:styleId="Emphasis">
    <w:name w:val="Emphasis"/>
    <w:basedOn w:val="DefaultParagraphFont"/>
    <w:uiPriority w:val="20"/>
    <w:qFormat/>
    <w:rsid w:val="004A13CC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860C24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40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80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65640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55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25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556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95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0912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47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72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4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urldefense.com/v3/__https:/doi.org/10.1177/00471178251320548__;!!FjuHKAHQs5udqho!J9KmrBrHjbH-8yofV8RMv6f7zzMnqj3SSyfLf-mj5gXZWqZVzMagcDOPNlgxgVjuIDf3sY2CcBlokfgb$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ooates@fi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65C3AD-CB32-49AA-869D-BCDE42209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1320</Words>
  <Characters>7529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John</dc:creator>
  <cp:lastModifiedBy>John Oates</cp:lastModifiedBy>
  <cp:revision>11</cp:revision>
  <cp:lastPrinted>2019-04-01T23:10:00Z</cp:lastPrinted>
  <dcterms:created xsi:type="dcterms:W3CDTF">2024-10-09T14:42:00Z</dcterms:created>
  <dcterms:modified xsi:type="dcterms:W3CDTF">2025-09-10T14:15:00Z</dcterms:modified>
</cp:coreProperties>
</file>